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984" w:rsidRDefault="00337984" w:rsidP="00337984">
      <w:pPr>
        <w:pStyle w:val="Style126"/>
        <w:widowControl/>
        <w:spacing w:before="61" w:line="240" w:lineRule="auto"/>
        <w:ind w:left="3045"/>
        <w:jc w:val="both"/>
        <w:rPr>
          <w:rStyle w:val="FontStyle210"/>
        </w:rPr>
      </w:pPr>
      <w:r>
        <w:rPr>
          <w:rStyle w:val="FontStyle210"/>
        </w:rPr>
        <w:t>ВК2302 БИОЛОГИЯ КЛЕТКИ</w:t>
      </w:r>
    </w:p>
    <w:p w:rsidR="00337984" w:rsidRDefault="00337984" w:rsidP="00337984">
      <w:pPr>
        <w:pStyle w:val="Style138"/>
        <w:widowControl/>
        <w:spacing w:before="67"/>
        <w:ind w:left="4521" w:right="3222"/>
        <w:rPr>
          <w:rStyle w:val="FontStyle210"/>
        </w:rPr>
      </w:pPr>
      <w:r>
        <w:rPr>
          <w:rStyle w:val="FontStyle210"/>
        </w:rPr>
        <w:t>Объем 3 кредита Автор:</w:t>
      </w:r>
    </w:p>
    <w:p w:rsidR="00337984" w:rsidRDefault="00337984" w:rsidP="00337984">
      <w:pPr>
        <w:pStyle w:val="Style129"/>
        <w:widowControl/>
        <w:spacing w:line="240" w:lineRule="auto"/>
        <w:ind w:left="1361"/>
        <w:rPr>
          <w:rStyle w:val="FontStyle211"/>
        </w:rPr>
      </w:pPr>
      <w:r>
        <w:rPr>
          <w:rStyle w:val="FontStyle210"/>
        </w:rPr>
        <w:t xml:space="preserve">Шалахметова Т.М. </w:t>
      </w:r>
      <w:r>
        <w:rPr>
          <w:rStyle w:val="FontStyle211"/>
        </w:rPr>
        <w:t>- доктор биологических наук, профессор</w:t>
      </w:r>
    </w:p>
    <w:p w:rsidR="00337984" w:rsidRDefault="00337984" w:rsidP="00337984">
      <w:pPr>
        <w:pStyle w:val="Style126"/>
        <w:widowControl/>
        <w:spacing w:line="240" w:lineRule="exact"/>
        <w:ind w:left="4192"/>
        <w:rPr>
          <w:sz w:val="20"/>
          <w:szCs w:val="20"/>
        </w:rPr>
      </w:pPr>
    </w:p>
    <w:p w:rsidR="00337984" w:rsidRDefault="00337984" w:rsidP="00337984">
      <w:pPr>
        <w:pStyle w:val="Style126"/>
        <w:widowControl/>
        <w:spacing w:before="114" w:line="240" w:lineRule="auto"/>
        <w:ind w:left="4192"/>
        <w:rPr>
          <w:rStyle w:val="FontStyle210"/>
        </w:rPr>
      </w:pPr>
      <w:r>
        <w:rPr>
          <w:rStyle w:val="FontStyle210"/>
        </w:rPr>
        <w:t>Рецензенты:</w:t>
      </w:r>
    </w:p>
    <w:p w:rsidR="00337984" w:rsidRDefault="00337984" w:rsidP="00337984">
      <w:pPr>
        <w:pStyle w:val="Style76"/>
        <w:widowControl/>
        <w:spacing w:line="360" w:lineRule="exact"/>
        <w:rPr>
          <w:rStyle w:val="FontStyle211"/>
        </w:rPr>
      </w:pPr>
      <w:r>
        <w:rPr>
          <w:rStyle w:val="FontStyle210"/>
        </w:rPr>
        <w:t xml:space="preserve">Всеволодов </w:t>
      </w:r>
      <w:r>
        <w:rPr>
          <w:rStyle w:val="FontStyle211"/>
        </w:rPr>
        <w:t>Э.Б. - доктор биологических наук, профессор, Главный научный сотрудник лаборатории генетики и цитогенетики животных Института общей</w:t>
      </w:r>
    </w:p>
    <w:p w:rsidR="00337984" w:rsidRDefault="00337984" w:rsidP="00337984">
      <w:pPr>
        <w:pStyle w:val="Style66"/>
        <w:widowControl/>
        <w:spacing w:before="18" w:line="342" w:lineRule="exact"/>
        <w:ind w:left="805" w:firstLine="1361"/>
        <w:rPr>
          <w:rStyle w:val="FontStyle211"/>
        </w:rPr>
      </w:pPr>
      <w:r>
        <w:rPr>
          <w:rStyle w:val="FontStyle211"/>
        </w:rPr>
        <w:t xml:space="preserve">генетики и цитологии </w:t>
      </w:r>
      <w:r>
        <w:rPr>
          <w:rStyle w:val="FontStyle210"/>
        </w:rPr>
        <w:t xml:space="preserve">Колумбаева С.Ж.- </w:t>
      </w:r>
      <w:r>
        <w:rPr>
          <w:rStyle w:val="FontStyle211"/>
        </w:rPr>
        <w:t>доктор биологических наук, профессор Казахского национального университета им. аль-Фараби</w:t>
      </w:r>
    </w:p>
    <w:p w:rsidR="00337984" w:rsidRDefault="00337984" w:rsidP="00337984">
      <w:pPr>
        <w:pStyle w:val="Style126"/>
        <w:widowControl/>
        <w:spacing w:line="240" w:lineRule="exact"/>
        <w:ind w:left="2941"/>
        <w:rPr>
          <w:sz w:val="20"/>
          <w:szCs w:val="20"/>
        </w:rPr>
      </w:pPr>
    </w:p>
    <w:p w:rsidR="00337984" w:rsidRDefault="00337984" w:rsidP="00337984">
      <w:pPr>
        <w:pStyle w:val="Style126"/>
        <w:widowControl/>
        <w:spacing w:before="102" w:line="240" w:lineRule="auto"/>
        <w:ind w:left="2941"/>
        <w:rPr>
          <w:rStyle w:val="FontStyle210"/>
        </w:rPr>
      </w:pPr>
      <w:r>
        <w:rPr>
          <w:rStyle w:val="FontStyle210"/>
        </w:rPr>
        <w:t>ПОЯСНИТЕЛЬНАЯ ЗАПИСКА</w:t>
      </w:r>
    </w:p>
    <w:p w:rsidR="00337984" w:rsidRDefault="00337984" w:rsidP="00337984">
      <w:pPr>
        <w:pStyle w:val="Style123"/>
        <w:widowControl/>
        <w:spacing w:line="240" w:lineRule="exact"/>
        <w:ind w:firstLine="689"/>
        <w:rPr>
          <w:sz w:val="20"/>
          <w:szCs w:val="20"/>
        </w:rPr>
      </w:pPr>
    </w:p>
    <w:p w:rsidR="00337984" w:rsidRDefault="00337984" w:rsidP="00337984">
      <w:pPr>
        <w:pStyle w:val="Style123"/>
        <w:widowControl/>
        <w:spacing w:before="83" w:line="311" w:lineRule="exact"/>
        <w:ind w:firstLine="689"/>
        <w:rPr>
          <w:rStyle w:val="FontStyle211"/>
        </w:rPr>
      </w:pPr>
      <w:r>
        <w:rPr>
          <w:rStyle w:val="FontStyle211"/>
        </w:rPr>
        <w:t>Курс «Биология клеток» направлен на рассмотрение фундаментальных вопросов клеточной биологии, современных достижений данной науки, в свете перспектив использования полученных знаний в развитии важнейших научных направлений биологии и биомедицины. При чтении данного курса особое внимание уделяется рассмотрению связей между достижениями в области фундаментальных наук (биохимия, генетика, анатомия, физиология человека и животных, молекулярная биология и т. п.), а также прикладным аспектам их использования в решении актуальных задач современного общества. Программа курса составлена с учетом межпредметных связей по смежным дисциплинами биологического, химического и физического профиля. Программа построена по блочно-модульному типу, что предполагает выделение основных разделов курса. Содержание и объем учебного материала по каждому модулю позволяет студентам свободно ориентироваться в изучаемых вопросах.</w:t>
      </w:r>
    </w:p>
    <w:p w:rsidR="00337984" w:rsidRDefault="00337984" w:rsidP="00337984">
      <w:pPr>
        <w:pStyle w:val="Style123"/>
        <w:widowControl/>
        <w:spacing w:line="311" w:lineRule="exact"/>
        <w:rPr>
          <w:rStyle w:val="FontStyle211"/>
        </w:rPr>
      </w:pPr>
      <w:r>
        <w:rPr>
          <w:rStyle w:val="FontStyle210"/>
        </w:rPr>
        <w:t xml:space="preserve">Целью курса </w:t>
      </w:r>
      <w:r>
        <w:rPr>
          <w:rStyle w:val="FontStyle211"/>
        </w:rPr>
        <w:t xml:space="preserve">является формирование у студентов представлений об особенностях строения, развития и функционирования клеточных систем животных и человека </w:t>
      </w:r>
      <w:r>
        <w:rPr>
          <w:rStyle w:val="FontStyle211"/>
          <w:lang w:val="en-US"/>
        </w:rPr>
        <w:t>in</w:t>
      </w:r>
      <w:r w:rsidRPr="003E46A2">
        <w:rPr>
          <w:rStyle w:val="FontStyle211"/>
        </w:rPr>
        <w:t xml:space="preserve"> </w:t>
      </w:r>
      <w:r>
        <w:rPr>
          <w:rStyle w:val="FontStyle211"/>
          <w:lang w:val="en-US"/>
        </w:rPr>
        <w:t>vivo</w:t>
      </w:r>
      <w:r w:rsidRPr="003E46A2">
        <w:rPr>
          <w:rStyle w:val="FontStyle211"/>
        </w:rPr>
        <w:t xml:space="preserve"> </w:t>
      </w:r>
      <w:r>
        <w:rPr>
          <w:rStyle w:val="FontStyle211"/>
        </w:rPr>
        <w:t xml:space="preserve">и </w:t>
      </w:r>
      <w:r>
        <w:rPr>
          <w:rStyle w:val="FontStyle211"/>
          <w:lang w:val="en-US"/>
        </w:rPr>
        <w:t>in</w:t>
      </w:r>
      <w:r w:rsidRPr="003E46A2">
        <w:rPr>
          <w:rStyle w:val="FontStyle211"/>
        </w:rPr>
        <w:t xml:space="preserve"> </w:t>
      </w:r>
      <w:r>
        <w:rPr>
          <w:rStyle w:val="FontStyle211"/>
          <w:lang w:val="en-US"/>
        </w:rPr>
        <w:t>vitro</w:t>
      </w:r>
      <w:r w:rsidRPr="003E46A2">
        <w:rPr>
          <w:rStyle w:val="FontStyle211"/>
        </w:rPr>
        <w:t xml:space="preserve">, </w:t>
      </w:r>
      <w:r>
        <w:rPr>
          <w:rStyle w:val="FontStyle211"/>
        </w:rPr>
        <w:t>а также об основных направлениях и перспективах развития клеточной биологии, решаемых с их помощью практических задач биологии, биомедицины, биотехнологии, экологии.</w:t>
      </w:r>
    </w:p>
    <w:p w:rsidR="00337984" w:rsidRDefault="00337984" w:rsidP="00337984">
      <w:pPr>
        <w:pStyle w:val="Style123"/>
        <w:widowControl/>
        <w:spacing w:line="311" w:lineRule="exact"/>
        <w:ind w:firstLine="689"/>
        <w:rPr>
          <w:rStyle w:val="FontStyle211"/>
        </w:rPr>
      </w:pPr>
      <w:r>
        <w:rPr>
          <w:rStyle w:val="FontStyle211"/>
        </w:rPr>
        <w:t xml:space="preserve">Основная </w:t>
      </w:r>
      <w:r>
        <w:rPr>
          <w:rStyle w:val="FontStyle210"/>
        </w:rPr>
        <w:t xml:space="preserve">задача </w:t>
      </w:r>
      <w:r>
        <w:rPr>
          <w:rStyle w:val="FontStyle211"/>
        </w:rPr>
        <w:t>курса - получение студентами теоретических знаний в области клеточной биологии, а также практических навыков, способствующих их дальнейшей практической деятельности в сфере народного хозяйства, медицины и охраны окружающей среды.</w:t>
      </w:r>
    </w:p>
    <w:p w:rsidR="00337984" w:rsidRDefault="00337984" w:rsidP="00337984">
      <w:pPr>
        <w:pStyle w:val="Style123"/>
        <w:widowControl/>
        <w:spacing w:line="311" w:lineRule="exact"/>
        <w:ind w:left="696" w:firstLine="0"/>
        <w:jc w:val="left"/>
        <w:rPr>
          <w:rStyle w:val="FontStyle211"/>
        </w:rPr>
      </w:pPr>
      <w:r>
        <w:rPr>
          <w:rStyle w:val="FontStyle211"/>
        </w:rPr>
        <w:t>В результате изучения дисциплины студент должен:</w:t>
      </w:r>
    </w:p>
    <w:p w:rsidR="00337984" w:rsidRDefault="00337984" w:rsidP="00337984">
      <w:pPr>
        <w:pStyle w:val="Style81"/>
        <w:widowControl/>
        <w:spacing w:before="6" w:line="311" w:lineRule="exact"/>
        <w:ind w:left="689"/>
        <w:rPr>
          <w:rStyle w:val="FontStyle222"/>
        </w:rPr>
      </w:pPr>
      <w:r>
        <w:rPr>
          <w:rStyle w:val="FontStyle222"/>
        </w:rPr>
        <w:t>знать:</w:t>
      </w:r>
    </w:p>
    <w:p w:rsidR="00337984" w:rsidRPr="003E46A2" w:rsidRDefault="00337984" w:rsidP="00337984">
      <w:pPr>
        <w:pStyle w:val="Style29"/>
        <w:widowControl/>
        <w:spacing w:line="311" w:lineRule="exact"/>
        <w:ind w:firstLine="1104"/>
        <w:jc w:val="left"/>
        <w:rPr>
          <w:rStyle w:val="FontStyle211"/>
        </w:rPr>
      </w:pPr>
      <w:r>
        <w:rPr>
          <w:rStyle w:val="FontStyle211"/>
        </w:rPr>
        <w:t xml:space="preserve">о достижениях современной клеточной биологии  и методических подходах к анализу структуры и функции клеток </w:t>
      </w:r>
      <w:r>
        <w:rPr>
          <w:rStyle w:val="FontStyle211"/>
          <w:lang w:val="en-US"/>
        </w:rPr>
        <w:t>in</w:t>
      </w:r>
      <w:r w:rsidRPr="003E46A2">
        <w:rPr>
          <w:rStyle w:val="FontStyle211"/>
        </w:rPr>
        <w:t xml:space="preserve"> </w:t>
      </w:r>
      <w:r>
        <w:rPr>
          <w:rStyle w:val="FontStyle211"/>
          <w:lang w:val="en-US"/>
        </w:rPr>
        <w:t>vivo</w:t>
      </w:r>
      <w:r w:rsidRPr="003E46A2">
        <w:rPr>
          <w:rStyle w:val="FontStyle211"/>
        </w:rPr>
        <w:t xml:space="preserve"> </w:t>
      </w:r>
      <w:r>
        <w:rPr>
          <w:rStyle w:val="FontStyle211"/>
        </w:rPr>
        <w:t xml:space="preserve">и </w:t>
      </w:r>
      <w:r>
        <w:rPr>
          <w:rStyle w:val="FontStyle211"/>
          <w:lang w:val="en-US"/>
        </w:rPr>
        <w:t>in</w:t>
      </w:r>
      <w:r w:rsidRPr="003E46A2">
        <w:rPr>
          <w:rStyle w:val="FontStyle211"/>
        </w:rPr>
        <w:t xml:space="preserve"> </w:t>
      </w:r>
      <w:r>
        <w:rPr>
          <w:rStyle w:val="FontStyle211"/>
          <w:lang w:val="en-US"/>
        </w:rPr>
        <w:t>vitro</w:t>
      </w:r>
      <w:r w:rsidRPr="003E46A2">
        <w:rPr>
          <w:rStyle w:val="FontStyle211"/>
        </w:rPr>
        <w:t>;</w:t>
      </w:r>
    </w:p>
    <w:p w:rsidR="00337984" w:rsidRDefault="00337984" w:rsidP="00337984">
      <w:pPr>
        <w:pStyle w:val="Style29"/>
        <w:widowControl/>
        <w:spacing w:before="61" w:line="310" w:lineRule="exact"/>
        <w:ind w:firstLine="1082"/>
        <w:jc w:val="left"/>
        <w:rPr>
          <w:rStyle w:val="FontStyle211"/>
        </w:rPr>
      </w:pPr>
      <w:r>
        <w:rPr>
          <w:rStyle w:val="FontStyle211"/>
        </w:rPr>
        <w:t>об истории цитологии, основных положениях   клеточной теории, тотипотентности, плюропотентности клеток;</w:t>
      </w:r>
    </w:p>
    <w:p w:rsidR="00337984" w:rsidRDefault="00337984" w:rsidP="00337984">
      <w:pPr>
        <w:pStyle w:val="Style29"/>
        <w:widowControl/>
        <w:spacing w:before="6" w:line="310" w:lineRule="exact"/>
        <w:ind w:left="1082" w:firstLine="0"/>
        <w:jc w:val="left"/>
        <w:rPr>
          <w:rStyle w:val="FontStyle211"/>
        </w:rPr>
      </w:pPr>
      <w:r>
        <w:rPr>
          <w:rStyle w:val="FontStyle211"/>
        </w:rPr>
        <w:t>о строении и функциях клеточного ядра,</w:t>
      </w:r>
    </w:p>
    <w:p w:rsidR="00337984" w:rsidRDefault="00337984" w:rsidP="00337984">
      <w:pPr>
        <w:pStyle w:val="Style29"/>
        <w:widowControl/>
        <w:spacing w:line="310" w:lineRule="exact"/>
        <w:ind w:left="1082" w:firstLine="0"/>
        <w:jc w:val="left"/>
        <w:rPr>
          <w:rStyle w:val="FontStyle211"/>
        </w:rPr>
      </w:pPr>
      <w:r>
        <w:rPr>
          <w:rStyle w:val="FontStyle211"/>
        </w:rPr>
        <w:lastRenderedPageBreak/>
        <w:t>о строении и функции цитоплазмы.</w:t>
      </w:r>
    </w:p>
    <w:p w:rsidR="00337984" w:rsidRDefault="00337984" w:rsidP="00337984">
      <w:pPr>
        <w:pStyle w:val="Style29"/>
        <w:widowControl/>
        <w:spacing w:line="310" w:lineRule="exact"/>
        <w:ind w:left="1082" w:firstLine="0"/>
        <w:jc w:val="left"/>
        <w:rPr>
          <w:rStyle w:val="FontStyle211"/>
        </w:rPr>
      </w:pPr>
      <w:r>
        <w:rPr>
          <w:rStyle w:val="FontStyle211"/>
        </w:rPr>
        <w:t>о структуре и функциях клеточных органелл,</w:t>
      </w:r>
    </w:p>
    <w:p w:rsidR="00337984" w:rsidRDefault="00337984" w:rsidP="00337984">
      <w:pPr>
        <w:pStyle w:val="Style29"/>
        <w:widowControl/>
        <w:spacing w:line="310" w:lineRule="exact"/>
        <w:ind w:left="1088" w:firstLine="0"/>
        <w:jc w:val="left"/>
        <w:rPr>
          <w:rStyle w:val="FontStyle211"/>
        </w:rPr>
      </w:pPr>
      <w:r>
        <w:rPr>
          <w:rStyle w:val="FontStyle211"/>
        </w:rPr>
        <w:t>о корреляции между структурой и функцией клеток;</w:t>
      </w:r>
    </w:p>
    <w:p w:rsidR="00337984" w:rsidRDefault="00337984" w:rsidP="00337984">
      <w:pPr>
        <w:pStyle w:val="Style29"/>
        <w:widowControl/>
        <w:spacing w:line="310" w:lineRule="exact"/>
        <w:ind w:left="1088" w:firstLine="0"/>
        <w:jc w:val="left"/>
        <w:rPr>
          <w:rStyle w:val="FontStyle211"/>
        </w:rPr>
      </w:pPr>
      <w:r>
        <w:rPr>
          <w:rStyle w:val="FontStyle211"/>
        </w:rPr>
        <w:t>о механизмах деления клеток и регуляции клеточного цикла;</w:t>
      </w:r>
    </w:p>
    <w:p w:rsidR="00337984" w:rsidRDefault="00337984" w:rsidP="00337984">
      <w:pPr>
        <w:pStyle w:val="Style29"/>
        <w:widowControl/>
        <w:spacing w:line="310" w:lineRule="exact"/>
        <w:ind w:firstLine="1075"/>
        <w:jc w:val="left"/>
        <w:rPr>
          <w:rStyle w:val="FontStyle211"/>
        </w:rPr>
      </w:pPr>
      <w:r>
        <w:rPr>
          <w:rStyle w:val="FontStyle211"/>
        </w:rPr>
        <w:t>о   молекулярно-генетических   основах  цитодифференцировки   в норме и при патологии;</w:t>
      </w:r>
    </w:p>
    <w:p w:rsidR="00337984" w:rsidRDefault="00337984" w:rsidP="00337984">
      <w:pPr>
        <w:pStyle w:val="Style78"/>
        <w:widowControl/>
        <w:spacing w:line="310" w:lineRule="exact"/>
        <w:ind w:left="644" w:right="2552" w:firstLine="444"/>
        <w:jc w:val="left"/>
        <w:rPr>
          <w:rStyle w:val="FontStyle222"/>
        </w:rPr>
      </w:pPr>
      <w:r>
        <w:rPr>
          <w:rStyle w:val="FontStyle211"/>
        </w:rPr>
        <w:t xml:space="preserve">о формах клеточной гибели (некроз и апоптоз). </w:t>
      </w:r>
      <w:r>
        <w:rPr>
          <w:rStyle w:val="FontStyle222"/>
        </w:rPr>
        <w:t>уметь:</w:t>
      </w:r>
    </w:p>
    <w:p w:rsidR="00337984" w:rsidRDefault="00337984" w:rsidP="00337984">
      <w:pPr>
        <w:pStyle w:val="Style139"/>
        <w:widowControl/>
        <w:tabs>
          <w:tab w:val="left" w:pos="832"/>
        </w:tabs>
        <w:ind w:left="681" w:firstLine="0"/>
        <w:rPr>
          <w:rStyle w:val="FontStyle211"/>
        </w:rPr>
      </w:pPr>
      <w:r>
        <w:rPr>
          <w:rStyle w:val="FontStyle211"/>
        </w:rPr>
        <w:t>-</w:t>
      </w:r>
      <w:r>
        <w:rPr>
          <w:rStyle w:val="FontStyle211"/>
          <w:sz w:val="20"/>
          <w:szCs w:val="20"/>
        </w:rPr>
        <w:tab/>
      </w:r>
      <w:r>
        <w:rPr>
          <w:rStyle w:val="FontStyle211"/>
        </w:rPr>
        <w:t>работать с основными видами световых микроскопов;</w:t>
      </w:r>
    </w:p>
    <w:p w:rsidR="00337984" w:rsidRDefault="00337984" w:rsidP="00337984">
      <w:pPr>
        <w:pStyle w:val="Style139"/>
        <w:widowControl/>
        <w:tabs>
          <w:tab w:val="left" w:pos="954"/>
        </w:tabs>
        <w:rPr>
          <w:rStyle w:val="FontStyle211"/>
        </w:rPr>
      </w:pPr>
      <w:r>
        <w:rPr>
          <w:rStyle w:val="FontStyle211"/>
        </w:rPr>
        <w:t>-</w:t>
      </w:r>
      <w:r>
        <w:rPr>
          <w:rStyle w:val="FontStyle211"/>
          <w:sz w:val="20"/>
          <w:szCs w:val="20"/>
        </w:rPr>
        <w:tab/>
      </w:r>
      <w:r>
        <w:rPr>
          <w:rStyle w:val="FontStyle211"/>
        </w:rPr>
        <w:t>микроскопировать цитологические и гистологические препараты, культуру клеток;</w:t>
      </w:r>
    </w:p>
    <w:p w:rsidR="00337984" w:rsidRDefault="00337984" w:rsidP="00337984">
      <w:pPr>
        <w:pStyle w:val="Style139"/>
        <w:widowControl/>
        <w:numPr>
          <w:ilvl w:val="0"/>
          <w:numId w:val="1"/>
        </w:numPr>
        <w:tabs>
          <w:tab w:val="left" w:pos="832"/>
        </w:tabs>
        <w:ind w:left="681" w:firstLine="0"/>
        <w:rPr>
          <w:rStyle w:val="FontStyle211"/>
        </w:rPr>
      </w:pPr>
      <w:r>
        <w:rPr>
          <w:rStyle w:val="FontStyle211"/>
        </w:rPr>
        <w:t>уметь различать различные типы клеток;</w:t>
      </w:r>
    </w:p>
    <w:p w:rsidR="00337984" w:rsidRDefault="00337984" w:rsidP="00337984">
      <w:pPr>
        <w:pStyle w:val="Style139"/>
        <w:widowControl/>
        <w:numPr>
          <w:ilvl w:val="0"/>
          <w:numId w:val="1"/>
        </w:numPr>
        <w:tabs>
          <w:tab w:val="left" w:pos="832"/>
        </w:tabs>
        <w:ind w:left="681" w:firstLine="0"/>
        <w:rPr>
          <w:rStyle w:val="FontStyle211"/>
        </w:rPr>
      </w:pPr>
      <w:r>
        <w:rPr>
          <w:rStyle w:val="FontStyle211"/>
        </w:rPr>
        <w:t>различать морфологические признаки деления клеток;</w:t>
      </w:r>
    </w:p>
    <w:p w:rsidR="00337984" w:rsidRDefault="00337984" w:rsidP="00337984">
      <w:pPr>
        <w:pStyle w:val="Style139"/>
        <w:widowControl/>
        <w:tabs>
          <w:tab w:val="left" w:pos="820"/>
        </w:tabs>
        <w:spacing w:line="316" w:lineRule="exact"/>
        <w:rPr>
          <w:rStyle w:val="FontStyle211"/>
        </w:rPr>
      </w:pPr>
      <w:r>
        <w:rPr>
          <w:rStyle w:val="FontStyle211"/>
        </w:rPr>
        <w:t>-</w:t>
      </w:r>
      <w:r>
        <w:rPr>
          <w:rStyle w:val="FontStyle211"/>
          <w:sz w:val="20"/>
          <w:szCs w:val="20"/>
        </w:rPr>
        <w:tab/>
      </w:r>
      <w:r>
        <w:rPr>
          <w:rStyle w:val="FontStyle211"/>
        </w:rPr>
        <w:t>описывать основные элементы живых и фиксированных клеток при микроскопировании;</w:t>
      </w:r>
    </w:p>
    <w:p w:rsidR="00337984" w:rsidRDefault="00337984" w:rsidP="00337984">
      <w:pPr>
        <w:pStyle w:val="Style76"/>
        <w:widowControl/>
        <w:spacing w:line="316" w:lineRule="exact"/>
        <w:rPr>
          <w:rStyle w:val="FontStyle211"/>
        </w:rPr>
      </w:pPr>
      <w:r>
        <w:rPr>
          <w:rStyle w:val="FontStyle211"/>
        </w:rPr>
        <w:t>- описывать и анализировать клетки и их структурные элементы на микрофотографиях и электроннограммах.</w:t>
      </w:r>
    </w:p>
    <w:p w:rsidR="00337984" w:rsidRDefault="00337984" w:rsidP="00337984">
      <w:pPr>
        <w:pStyle w:val="Style126"/>
        <w:widowControl/>
        <w:spacing w:line="240" w:lineRule="exact"/>
        <w:ind w:left="1811"/>
        <w:jc w:val="both"/>
        <w:rPr>
          <w:sz w:val="20"/>
          <w:szCs w:val="20"/>
        </w:rPr>
      </w:pPr>
    </w:p>
    <w:p w:rsidR="00337984" w:rsidRDefault="00337984" w:rsidP="00337984">
      <w:pPr>
        <w:pStyle w:val="Style126"/>
        <w:widowControl/>
        <w:spacing w:before="88" w:line="240" w:lineRule="auto"/>
        <w:ind w:left="1811"/>
        <w:jc w:val="both"/>
        <w:rPr>
          <w:rStyle w:val="FontStyle210"/>
        </w:rPr>
      </w:pPr>
      <w:r>
        <w:rPr>
          <w:rStyle w:val="FontStyle210"/>
        </w:rPr>
        <w:t>ТЕМАТИЧЕСКИЙ ПЛАН ДИСЦИПЛИНЫ</w:t>
      </w:r>
    </w:p>
    <w:p w:rsidR="00337984" w:rsidRDefault="00337984" w:rsidP="00337984">
      <w:pPr>
        <w:widowControl/>
        <w:spacing w:after="31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8117"/>
      </w:tblGrid>
      <w:tr w:rsidR="00337984" w:rsidTr="00E56016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31"/>
              <w:widowControl/>
              <w:rPr>
                <w:rStyle w:val="FontStyle210"/>
              </w:rPr>
            </w:pPr>
            <w:r>
              <w:rPr>
                <w:rStyle w:val="FontStyle210"/>
              </w:rPr>
              <w:t>№пп</w:t>
            </w:r>
          </w:p>
        </w:tc>
        <w:tc>
          <w:tcPr>
            <w:tcW w:w="8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31"/>
              <w:widowControl/>
              <w:rPr>
                <w:rStyle w:val="FontStyle210"/>
              </w:rPr>
            </w:pPr>
            <w:r>
              <w:rPr>
                <w:rStyle w:val="FontStyle210"/>
              </w:rPr>
              <w:t>Тема</w:t>
            </w:r>
          </w:p>
        </w:tc>
      </w:tr>
      <w:tr w:rsidR="00337984" w:rsidTr="00E56016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6"/>
              <w:widowControl/>
              <w:spacing w:line="240" w:lineRule="auto"/>
              <w:rPr>
                <w:rStyle w:val="FontStyle211"/>
              </w:rPr>
            </w:pPr>
            <w:r>
              <w:rPr>
                <w:rStyle w:val="FontStyle211"/>
              </w:rPr>
              <w:t>1</w:t>
            </w:r>
          </w:p>
        </w:tc>
        <w:tc>
          <w:tcPr>
            <w:tcW w:w="8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6"/>
              <w:widowControl/>
              <w:spacing w:line="316" w:lineRule="exact"/>
              <w:ind w:left="6" w:hanging="6"/>
              <w:rPr>
                <w:rStyle w:val="FontStyle211"/>
              </w:rPr>
            </w:pPr>
            <w:r>
              <w:rPr>
                <w:rStyle w:val="FontStyle211"/>
              </w:rPr>
              <w:t>История цитологии. Основные положения клеточной теории и современные методы исследования клеток и тканей</w:t>
            </w:r>
          </w:p>
        </w:tc>
      </w:tr>
      <w:tr w:rsidR="00337984" w:rsidTr="00E56016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3"/>
              <w:widowControl/>
              <w:rPr>
                <w:rStyle w:val="FontStyle208"/>
              </w:rPr>
            </w:pPr>
            <w:r>
              <w:rPr>
                <w:rStyle w:val="FontStyle208"/>
              </w:rPr>
              <w:t>2</w:t>
            </w:r>
          </w:p>
        </w:tc>
        <w:tc>
          <w:tcPr>
            <w:tcW w:w="8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6"/>
              <w:widowControl/>
              <w:spacing w:line="240" w:lineRule="auto"/>
              <w:rPr>
                <w:rStyle w:val="FontStyle211"/>
              </w:rPr>
            </w:pPr>
            <w:r>
              <w:rPr>
                <w:rStyle w:val="FontStyle211"/>
              </w:rPr>
              <w:t>Строение и функция клеточных мембран и цитоплазмы</w:t>
            </w:r>
          </w:p>
        </w:tc>
      </w:tr>
      <w:tr w:rsidR="00337984" w:rsidTr="00E56016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3"/>
              <w:widowControl/>
              <w:rPr>
                <w:rStyle w:val="FontStyle208"/>
              </w:rPr>
            </w:pPr>
            <w:r>
              <w:rPr>
                <w:rStyle w:val="FontStyle208"/>
              </w:rPr>
              <w:t>3</w:t>
            </w:r>
          </w:p>
        </w:tc>
        <w:tc>
          <w:tcPr>
            <w:tcW w:w="8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6"/>
              <w:widowControl/>
              <w:spacing w:line="240" w:lineRule="auto"/>
              <w:rPr>
                <w:rStyle w:val="FontStyle211"/>
              </w:rPr>
            </w:pPr>
            <w:r>
              <w:rPr>
                <w:rStyle w:val="FontStyle211"/>
              </w:rPr>
              <w:t>Строение и функция органелл вакуолярной системы клетки</w:t>
            </w:r>
          </w:p>
        </w:tc>
      </w:tr>
      <w:tr w:rsidR="00337984" w:rsidTr="00E56016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3"/>
              <w:widowControl/>
              <w:rPr>
                <w:rStyle w:val="FontStyle208"/>
              </w:rPr>
            </w:pPr>
            <w:r>
              <w:rPr>
                <w:rStyle w:val="FontStyle208"/>
              </w:rPr>
              <w:t>4</w:t>
            </w:r>
          </w:p>
        </w:tc>
        <w:tc>
          <w:tcPr>
            <w:tcW w:w="8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6"/>
              <w:widowControl/>
              <w:spacing w:line="240" w:lineRule="auto"/>
              <w:rPr>
                <w:rStyle w:val="FontStyle211"/>
              </w:rPr>
            </w:pPr>
            <w:r>
              <w:rPr>
                <w:rStyle w:val="FontStyle211"/>
              </w:rPr>
              <w:t>Биоэнергетика клетки</w:t>
            </w:r>
          </w:p>
        </w:tc>
      </w:tr>
      <w:tr w:rsidR="00337984" w:rsidTr="00E56016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3"/>
              <w:widowControl/>
              <w:rPr>
                <w:rStyle w:val="FontStyle208"/>
              </w:rPr>
            </w:pPr>
            <w:r>
              <w:rPr>
                <w:rStyle w:val="FontStyle208"/>
              </w:rPr>
              <w:t>5</w:t>
            </w:r>
          </w:p>
        </w:tc>
        <w:tc>
          <w:tcPr>
            <w:tcW w:w="8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6"/>
              <w:widowControl/>
              <w:spacing w:line="240" w:lineRule="auto"/>
              <w:rPr>
                <w:rStyle w:val="FontStyle211"/>
              </w:rPr>
            </w:pPr>
            <w:r>
              <w:rPr>
                <w:rStyle w:val="FontStyle211"/>
              </w:rPr>
              <w:t>Строение и функция немембранных органелл клетки</w:t>
            </w:r>
          </w:p>
        </w:tc>
      </w:tr>
      <w:tr w:rsidR="00337984" w:rsidTr="00E56016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3"/>
              <w:widowControl/>
              <w:rPr>
                <w:rStyle w:val="FontStyle208"/>
              </w:rPr>
            </w:pPr>
            <w:r>
              <w:rPr>
                <w:rStyle w:val="FontStyle208"/>
              </w:rPr>
              <w:t>6</w:t>
            </w:r>
          </w:p>
        </w:tc>
        <w:tc>
          <w:tcPr>
            <w:tcW w:w="8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6"/>
              <w:widowControl/>
              <w:spacing w:line="240" w:lineRule="auto"/>
              <w:rPr>
                <w:rStyle w:val="FontStyle211"/>
              </w:rPr>
            </w:pPr>
            <w:r>
              <w:rPr>
                <w:rStyle w:val="FontStyle211"/>
              </w:rPr>
              <w:t>Строение и функции клеточного ядра (кариология)</w:t>
            </w:r>
          </w:p>
        </w:tc>
      </w:tr>
      <w:tr w:rsidR="00337984" w:rsidTr="00E56016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3"/>
              <w:widowControl/>
              <w:rPr>
                <w:rStyle w:val="FontStyle208"/>
              </w:rPr>
            </w:pPr>
            <w:r>
              <w:rPr>
                <w:rStyle w:val="FontStyle208"/>
              </w:rPr>
              <w:t>7</w:t>
            </w:r>
          </w:p>
        </w:tc>
        <w:tc>
          <w:tcPr>
            <w:tcW w:w="8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6"/>
              <w:widowControl/>
              <w:spacing w:line="240" w:lineRule="auto"/>
              <w:rPr>
                <w:rStyle w:val="FontStyle211"/>
              </w:rPr>
            </w:pPr>
            <w:r>
              <w:rPr>
                <w:rStyle w:val="FontStyle211"/>
              </w:rPr>
              <w:t>Деление клеток и клеточный цикл</w:t>
            </w:r>
          </w:p>
        </w:tc>
      </w:tr>
      <w:tr w:rsidR="00337984" w:rsidTr="00E56016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3"/>
              <w:widowControl/>
              <w:rPr>
                <w:rStyle w:val="FontStyle208"/>
              </w:rPr>
            </w:pPr>
            <w:r>
              <w:rPr>
                <w:rStyle w:val="FontStyle208"/>
              </w:rPr>
              <w:t>8</w:t>
            </w:r>
          </w:p>
        </w:tc>
        <w:tc>
          <w:tcPr>
            <w:tcW w:w="8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6"/>
              <w:widowControl/>
              <w:spacing w:line="240" w:lineRule="auto"/>
              <w:rPr>
                <w:rStyle w:val="FontStyle211"/>
              </w:rPr>
            </w:pPr>
            <w:r>
              <w:rPr>
                <w:rStyle w:val="FontStyle211"/>
              </w:rPr>
              <w:t>Дифференциация и патология клеток</w:t>
            </w:r>
          </w:p>
        </w:tc>
      </w:tr>
      <w:tr w:rsidR="00337984" w:rsidTr="00E56016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3"/>
              <w:widowControl/>
              <w:rPr>
                <w:rStyle w:val="FontStyle208"/>
              </w:rPr>
            </w:pPr>
            <w:r>
              <w:rPr>
                <w:rStyle w:val="FontStyle208"/>
              </w:rPr>
              <w:t>9</w:t>
            </w:r>
          </w:p>
        </w:tc>
        <w:tc>
          <w:tcPr>
            <w:tcW w:w="8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984" w:rsidRDefault="00337984" w:rsidP="00E56016">
            <w:pPr>
              <w:pStyle w:val="Style6"/>
              <w:widowControl/>
              <w:spacing w:line="240" w:lineRule="auto"/>
              <w:rPr>
                <w:rStyle w:val="FontStyle211"/>
              </w:rPr>
            </w:pPr>
            <w:r>
              <w:rPr>
                <w:rStyle w:val="FontStyle211"/>
              </w:rPr>
              <w:t>Гибель клеток: некроз и апоптоз</w:t>
            </w:r>
          </w:p>
        </w:tc>
      </w:tr>
    </w:tbl>
    <w:p w:rsidR="00337984" w:rsidRDefault="00337984" w:rsidP="00337984">
      <w:pPr>
        <w:pStyle w:val="Style126"/>
        <w:widowControl/>
        <w:spacing w:line="240" w:lineRule="exact"/>
        <w:ind w:left="2449"/>
        <w:jc w:val="both"/>
        <w:rPr>
          <w:sz w:val="20"/>
          <w:szCs w:val="20"/>
        </w:rPr>
      </w:pPr>
    </w:p>
    <w:p w:rsidR="00337984" w:rsidRDefault="00337984" w:rsidP="00337984">
      <w:pPr>
        <w:pStyle w:val="Style126"/>
        <w:widowControl/>
        <w:spacing w:before="70" w:line="240" w:lineRule="auto"/>
        <w:ind w:left="2449"/>
        <w:jc w:val="both"/>
        <w:rPr>
          <w:rStyle w:val="FontStyle210"/>
        </w:rPr>
      </w:pPr>
      <w:r>
        <w:rPr>
          <w:rStyle w:val="FontStyle210"/>
        </w:rPr>
        <w:t>СОДЕРЖАНИЕ ДИСЦИПЛИНЫ</w:t>
      </w:r>
    </w:p>
    <w:p w:rsidR="00337984" w:rsidRDefault="00337984" w:rsidP="00337984">
      <w:pPr>
        <w:pStyle w:val="Style126"/>
        <w:widowControl/>
        <w:spacing w:line="240" w:lineRule="exact"/>
        <w:ind w:left="711"/>
        <w:rPr>
          <w:sz w:val="20"/>
          <w:szCs w:val="20"/>
        </w:rPr>
      </w:pPr>
    </w:p>
    <w:p w:rsidR="00337984" w:rsidRDefault="00337984" w:rsidP="00337984">
      <w:pPr>
        <w:pStyle w:val="Style126"/>
        <w:widowControl/>
        <w:spacing w:before="82" w:line="310" w:lineRule="exact"/>
        <w:ind w:left="711"/>
        <w:rPr>
          <w:rStyle w:val="FontStyle210"/>
        </w:rPr>
      </w:pPr>
      <w:r>
        <w:rPr>
          <w:rStyle w:val="FontStyle210"/>
        </w:rPr>
        <w:t>Введение.</w:t>
      </w:r>
    </w:p>
    <w:p w:rsidR="00337984" w:rsidRDefault="00337984" w:rsidP="00337984">
      <w:pPr>
        <w:pStyle w:val="Style123"/>
        <w:widowControl/>
        <w:spacing w:line="310" w:lineRule="exact"/>
        <w:ind w:firstLine="674"/>
        <w:rPr>
          <w:rStyle w:val="FontStyle211"/>
        </w:rPr>
      </w:pPr>
      <w:r>
        <w:rPr>
          <w:rStyle w:val="FontStyle211"/>
        </w:rPr>
        <w:t>Основная цель курса формирование у будущих специалистов-биологов фундаментальных знаний и компетенций в области клеточной биологии, овладение навыками анализа строения и функционирования различных типов клеток, их клеточных компонентов при оценке жизнедеятельности организмов в норме и при патологии,   умения решать реальные задачи биологии, экологии, биомедицины на профессиональном уровне.</w:t>
      </w:r>
    </w:p>
    <w:p w:rsidR="00337984" w:rsidRDefault="00337984" w:rsidP="00337984">
      <w:pPr>
        <w:pStyle w:val="Style123"/>
        <w:widowControl/>
        <w:spacing w:line="311" w:lineRule="exact"/>
        <w:ind w:firstLine="683"/>
        <w:rPr>
          <w:rStyle w:val="FontStyle211"/>
        </w:rPr>
      </w:pPr>
      <w:r>
        <w:rPr>
          <w:rStyle w:val="FontStyle211"/>
        </w:rPr>
        <w:t>В задачи курса входит обучение студентов навыкам структурно-функционального подхода в изучении клетки, приготовления цитологических препаратов, различным методам микроскопирования, умению анализа клеточных процессов в норме и при патологии.</w:t>
      </w:r>
    </w:p>
    <w:p w:rsidR="00337984" w:rsidRDefault="00337984" w:rsidP="00337984">
      <w:pPr>
        <w:pStyle w:val="Style123"/>
        <w:widowControl/>
        <w:spacing w:line="311" w:lineRule="exact"/>
        <w:ind w:firstLine="689"/>
        <w:rPr>
          <w:rStyle w:val="FontStyle211"/>
        </w:rPr>
      </w:pPr>
      <w:r>
        <w:rPr>
          <w:rStyle w:val="FontStyle211"/>
        </w:rPr>
        <w:t xml:space="preserve">Особое место в курсе отводится изучению строения и функционирования клеток прокариот и эукариот, их происхождению, роли в формировании клеточных ансамблий, многоклеточных организмов. Студент должен овладеть системным </w:t>
      </w:r>
      <w:r>
        <w:rPr>
          <w:rStyle w:val="FontStyle211"/>
        </w:rPr>
        <w:lastRenderedPageBreak/>
        <w:t>подходом в анализе различных клеточных компонентов, что позволяет рассматривать их не в отрыве друг от друга, а в целостной совокупности, в элементарной единице живого - в клетке. Студент должен также ориентироваться в научной литературе по специальности, владеть специальной терминологией, готовить презентации и доклады на научные темы по цитологии, выступать на конференциях, что является залогом успешной научно-исследовательской работы на вузовском уровне.</w:t>
      </w:r>
    </w:p>
    <w:p w:rsidR="00337984" w:rsidRDefault="00337984" w:rsidP="00337984">
      <w:pPr>
        <w:pStyle w:val="Style126"/>
        <w:widowControl/>
        <w:spacing w:line="240" w:lineRule="exact"/>
        <w:ind w:left="3612"/>
        <w:rPr>
          <w:sz w:val="20"/>
          <w:szCs w:val="20"/>
        </w:rPr>
      </w:pPr>
    </w:p>
    <w:p w:rsidR="00337984" w:rsidRDefault="00337984" w:rsidP="00337984">
      <w:pPr>
        <w:pStyle w:val="Style126"/>
        <w:widowControl/>
        <w:spacing w:before="108" w:line="240" w:lineRule="auto"/>
        <w:ind w:left="3612"/>
        <w:rPr>
          <w:rStyle w:val="FontStyle210"/>
        </w:rPr>
      </w:pPr>
      <w:r>
        <w:rPr>
          <w:rStyle w:val="FontStyle210"/>
        </w:rPr>
        <w:t>ОСНОВНАЯ ЧАСТЬ</w:t>
      </w:r>
    </w:p>
    <w:p w:rsidR="00337984" w:rsidRDefault="00337984" w:rsidP="00337984">
      <w:pPr>
        <w:pStyle w:val="Style48"/>
        <w:widowControl/>
        <w:spacing w:line="240" w:lineRule="exact"/>
        <w:ind w:firstLine="689"/>
        <w:rPr>
          <w:sz w:val="20"/>
          <w:szCs w:val="20"/>
        </w:rPr>
      </w:pPr>
    </w:p>
    <w:p w:rsidR="00337984" w:rsidRDefault="00337984" w:rsidP="00337984">
      <w:pPr>
        <w:pStyle w:val="Style48"/>
        <w:widowControl/>
        <w:spacing w:before="83" w:line="311" w:lineRule="exact"/>
        <w:ind w:firstLine="689"/>
        <w:rPr>
          <w:rStyle w:val="FontStyle210"/>
        </w:rPr>
      </w:pPr>
      <w:r>
        <w:rPr>
          <w:rStyle w:val="FontStyle210"/>
        </w:rPr>
        <w:t>История цитологии. Основные положения клеточной теории и современные методы исследования клеток и тканей</w:t>
      </w:r>
    </w:p>
    <w:p w:rsidR="00337984" w:rsidRDefault="00337984" w:rsidP="00337984">
      <w:pPr>
        <w:pStyle w:val="Style123"/>
        <w:widowControl/>
        <w:spacing w:line="311" w:lineRule="exact"/>
        <w:rPr>
          <w:rStyle w:val="FontStyle211"/>
        </w:rPr>
      </w:pPr>
      <w:r>
        <w:rPr>
          <w:rStyle w:val="FontStyle211"/>
        </w:rPr>
        <w:t>Основные достижения цитологии и клеточной биологии. Связь с другими дисциплинами: эмбриологией, генетикой, биохимией, молекулярной биологией, биофизикой, физиологией, медициной, биотехнологией. Характеристика методов клеточной биологии. Световая и электронная микроскопия (основы методов и применение в изучении структуры и функции клеток). Методы изучения живых клеток (культура клеток вне организма, темнопольная, фазовоконтрастная, поляризационная, люминесцентная микроскопия, цейтраферная микросъемка). Методы изучения фиксированных клеток (цитохимические качественные и количественные методы). Специальные экспериментально-морфологические методы (радиационные химеры, методы диффузионных камер, культивирования, криоконсервации и трансплантации органов, тканей и клеток). Иммунохимические методы изучения клеточных компонентов (реакция Кунса, гибридомы, получение моноклональных антител).</w:t>
      </w:r>
    </w:p>
    <w:p w:rsidR="00337984" w:rsidRDefault="00337984" w:rsidP="00337984">
      <w:pPr>
        <w:pStyle w:val="Style123"/>
        <w:widowControl/>
        <w:spacing w:line="311" w:lineRule="exact"/>
        <w:ind w:firstLine="689"/>
        <w:rPr>
          <w:rStyle w:val="FontStyle211"/>
        </w:rPr>
      </w:pPr>
      <w:r>
        <w:rPr>
          <w:rStyle w:val="FontStyle211"/>
        </w:rPr>
        <w:t>Клетка как единица строения, функционирования, развития организма. Гомологичность и различия в строении клеток про- и эукариот. Деление клеток - единственный путь увеличения их числа. Тотипотентность, плюропотентность клеток. Дифференцировка как процесс образования специализированных клеток.</w:t>
      </w:r>
    </w:p>
    <w:p w:rsidR="00337984" w:rsidRDefault="00337984" w:rsidP="00337984">
      <w:pPr>
        <w:pStyle w:val="Style48"/>
        <w:widowControl/>
        <w:spacing w:line="311" w:lineRule="exact"/>
        <w:ind w:left="769" w:firstLine="0"/>
        <w:jc w:val="left"/>
        <w:rPr>
          <w:rStyle w:val="FontStyle210"/>
        </w:rPr>
      </w:pPr>
      <w:r>
        <w:rPr>
          <w:rStyle w:val="FontStyle210"/>
        </w:rPr>
        <w:t>Строение и функция клеточных мембран и цитоплазмы</w:t>
      </w:r>
    </w:p>
    <w:p w:rsidR="00337984" w:rsidRDefault="00337984" w:rsidP="00337984">
      <w:pPr>
        <w:pStyle w:val="Style123"/>
        <w:widowControl/>
        <w:spacing w:line="311" w:lineRule="exact"/>
        <w:rPr>
          <w:rStyle w:val="FontStyle211"/>
        </w:rPr>
      </w:pPr>
      <w:r>
        <w:rPr>
          <w:rStyle w:val="FontStyle211"/>
        </w:rPr>
        <w:t>Цитоплазма. Общая характеристика строения и функций цитоплазмы. Матрикс цитоплазмы (гиалоплазма), трабекулярная система гиалоплазмы. Мембраны цитоплазмы: роль липидов и белков в организации клеточны мембран. Структура клеточных мембран, современные модели липопротеидных мембран. Ассиметрия мембран: структурная и функциональная. Вакуолярная система и мембранные органеллы в цитоплазме.</w:t>
      </w:r>
    </w:p>
    <w:p w:rsidR="00337984" w:rsidRDefault="00337984" w:rsidP="00337984">
      <w:pPr>
        <w:pStyle w:val="Style123"/>
        <w:widowControl/>
        <w:spacing w:line="310" w:lineRule="exact"/>
        <w:ind w:firstLine="674"/>
        <w:rPr>
          <w:rStyle w:val="FontStyle211"/>
        </w:rPr>
      </w:pPr>
      <w:r>
        <w:rPr>
          <w:rStyle w:val="FontStyle211"/>
        </w:rPr>
        <w:t>Плазматическая мембрана. Химический состав и строение плазматической мембраны у разных типов клеток. Функции плазмолеммы. Транспортные функции: клеточная проницаемость, пассивный и активный транспорт веществ через мембрану. Рецепторные функции плазмолеммы: белковые и полисахаридные рецепторы клеточной поверхности. Лектины, кэппинг и чистка клеточной поверхности. Роль плазматической мембраны в процессах фагоцитоза и пиноцитоза. Другие функции плазматической мембраны: образование межклеточных контактов (простой контакт, десмосомы, плотный контакт, щелевые контакты, синапсы) и специализированных структур (микроворсинки, реснички, жгутики, специальные структуры фиторецепторов).</w:t>
      </w:r>
    </w:p>
    <w:p w:rsidR="00337984" w:rsidRDefault="00337984" w:rsidP="00337984">
      <w:pPr>
        <w:pStyle w:val="Style123"/>
        <w:widowControl/>
        <w:spacing w:line="310" w:lineRule="exact"/>
        <w:ind w:left="699" w:firstLine="0"/>
        <w:jc w:val="left"/>
        <w:rPr>
          <w:rStyle w:val="FontStyle211"/>
        </w:rPr>
      </w:pPr>
      <w:r>
        <w:rPr>
          <w:rStyle w:val="FontStyle211"/>
        </w:rPr>
        <w:t>Клеточная стенка растений, грибов и прокариотических клеток.</w:t>
      </w:r>
    </w:p>
    <w:p w:rsidR="00337984" w:rsidRDefault="00337984" w:rsidP="00337984">
      <w:pPr>
        <w:pStyle w:val="Style126"/>
        <w:widowControl/>
        <w:spacing w:line="310" w:lineRule="exact"/>
        <w:ind w:left="693"/>
        <w:rPr>
          <w:rStyle w:val="FontStyle210"/>
        </w:rPr>
      </w:pPr>
      <w:r>
        <w:rPr>
          <w:rStyle w:val="FontStyle210"/>
        </w:rPr>
        <w:t>Строение и функция органелл вакуолярной системы клетки</w:t>
      </w:r>
    </w:p>
    <w:p w:rsidR="00337984" w:rsidRDefault="00337984" w:rsidP="00337984">
      <w:pPr>
        <w:pStyle w:val="Style123"/>
        <w:widowControl/>
        <w:spacing w:line="310" w:lineRule="exact"/>
        <w:ind w:firstLine="681"/>
        <w:rPr>
          <w:rStyle w:val="FontStyle211"/>
        </w:rPr>
      </w:pPr>
      <w:r>
        <w:rPr>
          <w:rStyle w:val="FontStyle211"/>
        </w:rPr>
        <w:lastRenderedPageBreak/>
        <w:t>Эндоплазматическая сеть. Общая характеристика, открытие с помощью световой и электронной микроскопии. Строение и функции гранулярного эндоплазматического ретикулума. Основная роль гранулярного эндоплазматического ретикулума как структуры, участвующей в синтезе экспортируемых из клетки белков. Синтез, накопление и транспорт синтезированного белка в системе эндоплазматической сети. Ретикулум как источник цитоплазматических мембран. Строение и функции гладкого (агранулярного) эндоплазматического ретикулума. Связь гладкой эндоплазматической сети с синтезом полисахаридов, жиров, стероидов и других молекул. Роль гладкого ЭПС в дезактивации различных химических агентов. Саркоплазматический ретикулум в поперечно-полосатой мышечной ткани и его функции.</w:t>
      </w:r>
    </w:p>
    <w:p w:rsidR="00337984" w:rsidRDefault="00337984" w:rsidP="00337984">
      <w:pPr>
        <w:pStyle w:val="Style123"/>
        <w:widowControl/>
        <w:spacing w:line="310" w:lineRule="exact"/>
        <w:ind w:firstLine="687"/>
        <w:rPr>
          <w:rStyle w:val="FontStyle211"/>
        </w:rPr>
      </w:pPr>
      <w:r>
        <w:rPr>
          <w:rStyle w:val="FontStyle211"/>
        </w:rPr>
        <w:t>Аппарат Гольджи (пластинчатый комплекс): общая характеристика, локализация в клетке, микроскопическое строение, ультраструктура и химия. Диктиосома. Функции аппарата Гольджи: сегрегация, созревание и выведение секретов и других веществ в клетке. Авторадиографические данные о путях синтеза и выведения секреторных продуктов в клетке. Синтетические процессы в аппарате Гольджи.</w:t>
      </w:r>
    </w:p>
    <w:p w:rsidR="00337984" w:rsidRDefault="00337984" w:rsidP="00337984">
      <w:pPr>
        <w:pStyle w:val="Style123"/>
        <w:widowControl/>
        <w:spacing w:line="310" w:lineRule="exact"/>
        <w:ind w:firstLine="668"/>
        <w:rPr>
          <w:rStyle w:val="FontStyle211"/>
        </w:rPr>
      </w:pPr>
      <w:r>
        <w:rPr>
          <w:rStyle w:val="FontStyle211"/>
        </w:rPr>
        <w:t>Лизосомы. История их открытия, структура, их химическая характеристика, типы лизосом. Функциональное значение лизосом, их происхождение. Связь лизосом с процессами внутриклеточного пищеварения, фагоцитозом и работой аппарата Гольджи. Аутофагосомы.</w:t>
      </w:r>
    </w:p>
    <w:p w:rsidR="00337984" w:rsidRDefault="00337984" w:rsidP="00337984">
      <w:pPr>
        <w:pStyle w:val="Style126"/>
        <w:widowControl/>
        <w:spacing w:line="310" w:lineRule="exact"/>
        <w:ind w:left="723"/>
        <w:rPr>
          <w:rStyle w:val="FontStyle210"/>
        </w:rPr>
      </w:pPr>
      <w:r>
        <w:rPr>
          <w:rStyle w:val="FontStyle210"/>
        </w:rPr>
        <w:t>Биоэнергетика клетки</w:t>
      </w:r>
    </w:p>
    <w:p w:rsidR="00337984" w:rsidRDefault="00337984" w:rsidP="00337984">
      <w:pPr>
        <w:pStyle w:val="Style123"/>
        <w:widowControl/>
        <w:spacing w:line="310" w:lineRule="exact"/>
        <w:ind w:firstLine="681"/>
        <w:rPr>
          <w:rStyle w:val="FontStyle211"/>
        </w:rPr>
      </w:pPr>
      <w:r>
        <w:rPr>
          <w:rStyle w:val="FontStyle211"/>
        </w:rPr>
        <w:t>Митохондрии и пластиды. Структура митохондрий: мембраны, кристы, матрикс. Их роль в синтезе и накоплении АТФ. Пути синтеза АТФ в клетки: анаэробный гликолиз и окислительное фосфорилирование. Строение крист, локализация в липопротеидных мембранах звеньев окислительного фосфорилирования. Изменение структуры митохондрий в зависимости от их функционального состояния. Гигантские митохондрии. Матрикс митохондрий: РНК, рибосомы, ДНК и белки митохондрий. Проблемы происхождения митохондрий. Аналоги митохондрий у бактерий.</w:t>
      </w:r>
    </w:p>
    <w:p w:rsidR="00337984" w:rsidRDefault="00337984" w:rsidP="00337984">
      <w:pPr>
        <w:pStyle w:val="Style123"/>
        <w:widowControl/>
        <w:spacing w:line="310" w:lineRule="exact"/>
        <w:ind w:firstLine="699"/>
        <w:rPr>
          <w:rStyle w:val="FontStyle211"/>
        </w:rPr>
      </w:pPr>
      <w:r>
        <w:rPr>
          <w:rStyle w:val="FontStyle211"/>
        </w:rPr>
        <w:t>Пластиды. Общая характеристика, строение, классификация. Функции хлоропластов. Фотосинтезируюшие структуры низших эукариотических и прокариотических клеток. Онтогенез и функциональные перестройки пластид.</w:t>
      </w:r>
    </w:p>
    <w:p w:rsidR="00337984" w:rsidRDefault="00337984" w:rsidP="00337984">
      <w:pPr>
        <w:pStyle w:val="Style126"/>
        <w:widowControl/>
        <w:spacing w:line="310" w:lineRule="exact"/>
        <w:ind w:left="699"/>
        <w:rPr>
          <w:rStyle w:val="FontStyle210"/>
        </w:rPr>
      </w:pPr>
      <w:r>
        <w:rPr>
          <w:rStyle w:val="FontStyle210"/>
        </w:rPr>
        <w:t>Строение и функция немембранных органелл клетки</w:t>
      </w:r>
    </w:p>
    <w:p w:rsidR="00337984" w:rsidRDefault="00337984" w:rsidP="00337984">
      <w:pPr>
        <w:pStyle w:val="Style123"/>
        <w:widowControl/>
        <w:spacing w:line="310" w:lineRule="exact"/>
        <w:ind w:firstLine="699"/>
        <w:rPr>
          <w:rStyle w:val="FontStyle211"/>
        </w:rPr>
      </w:pPr>
      <w:r>
        <w:rPr>
          <w:rStyle w:val="FontStyle211"/>
        </w:rPr>
        <w:t>Центриоль: встречаемость среди клеток животных. Ультраструктура: репликация, участие в делении клеток. Функциональные зменения центриолярного аппарата в жизненном цикле клетки. Аналоги центриолей у простейших. Связь центриолярных структур с органоидами движения клеток: базальные тельца. Строение ресничек и жгутиков у эукариотических клеток.</w:t>
      </w:r>
    </w:p>
    <w:p w:rsidR="00337984" w:rsidRDefault="00337984" w:rsidP="00337984">
      <w:pPr>
        <w:pStyle w:val="Style123"/>
        <w:widowControl/>
        <w:spacing w:line="310" w:lineRule="exact"/>
        <w:ind w:firstLine="693"/>
        <w:rPr>
          <w:rStyle w:val="FontStyle211"/>
        </w:rPr>
      </w:pPr>
      <w:r>
        <w:rPr>
          <w:rStyle w:val="FontStyle211"/>
        </w:rPr>
        <w:t>Цитоскелет. Микротрубочки: их тонкое строение и химизм. Тубулины, их свойства и роль в образовании микротрубочек. Роль микротрубочек в образовании ахроматинового веретена деления клеток. Роль веретена в расхождении хромосом при митозе. Каркасная роль цитоплазматических микротрубочек. Микрофиламенты: состав, строение, функции. Связь микрофиламентов с плазматической мембраной и другими клеточными органеллами. Микрофибриллы, или промежуточные микрофиламенты, их характеристика и роль. Тонофибриллы.</w:t>
      </w:r>
    </w:p>
    <w:p w:rsidR="00337984" w:rsidRDefault="00337984" w:rsidP="00337984">
      <w:pPr>
        <w:pStyle w:val="Style126"/>
        <w:widowControl/>
        <w:spacing w:line="310" w:lineRule="exact"/>
        <w:ind w:left="693"/>
        <w:rPr>
          <w:rStyle w:val="FontStyle210"/>
        </w:rPr>
      </w:pPr>
      <w:r>
        <w:rPr>
          <w:rStyle w:val="FontStyle210"/>
        </w:rPr>
        <w:t>Строение и функции клеточного ядра (кариология)</w:t>
      </w:r>
    </w:p>
    <w:p w:rsidR="00337984" w:rsidRDefault="00337984" w:rsidP="00337984">
      <w:pPr>
        <w:pStyle w:val="Style123"/>
        <w:widowControl/>
        <w:spacing w:line="310" w:lineRule="exact"/>
        <w:ind w:firstLine="693"/>
        <w:rPr>
          <w:rStyle w:val="FontStyle211"/>
        </w:rPr>
      </w:pPr>
      <w:r>
        <w:rPr>
          <w:rStyle w:val="FontStyle211"/>
        </w:rPr>
        <w:t xml:space="preserve">Клеточное ядро. Роль ядра в жизнедеятельности клетки. Основные функции ядра: транскрипция, редупликация и перераспределение генетического материала. </w:t>
      </w:r>
      <w:r>
        <w:rPr>
          <w:rStyle w:val="FontStyle211"/>
        </w:rPr>
        <w:lastRenderedPageBreak/>
        <w:t>Структура и химия клеточного ядра: хроматин (хромосомы), ядрышко, кариоплазма, ядерная оболочка, ядерный матрикс.</w:t>
      </w:r>
    </w:p>
    <w:p w:rsidR="00337984" w:rsidRDefault="00337984" w:rsidP="00337984">
      <w:pPr>
        <w:pStyle w:val="Style123"/>
        <w:widowControl/>
        <w:spacing w:line="310" w:lineRule="exact"/>
        <w:ind w:firstLine="693"/>
        <w:rPr>
          <w:rStyle w:val="FontStyle211"/>
        </w:rPr>
      </w:pPr>
      <w:r>
        <w:rPr>
          <w:rStyle w:val="FontStyle211"/>
        </w:rPr>
        <w:t>Хроматин и хромосомы. Химическая характеристика хроматина (ДНП, ДНК, гистоновые белки). Диффузный и конденсированный хроматин, эухроматин и гетерохроматин, их функциональное значение. Структурная организация хроматина: хроматиновые фибриллы, нуклеосомы и нуклеомеры. Строение активного и репрессированного хроматина.</w:t>
      </w:r>
    </w:p>
    <w:p w:rsidR="00337984" w:rsidRDefault="00337984" w:rsidP="00337984">
      <w:pPr>
        <w:pStyle w:val="Style123"/>
        <w:widowControl/>
        <w:spacing w:line="310" w:lineRule="exact"/>
        <w:ind w:firstLine="687"/>
        <w:rPr>
          <w:rStyle w:val="FontStyle211"/>
        </w:rPr>
      </w:pPr>
      <w:r>
        <w:rPr>
          <w:rStyle w:val="FontStyle211"/>
        </w:rPr>
        <w:t>Хромосомный цикл, концепция о непрерывности хромосомы в течении всего жизненного цикла клетки. Строение, типы и формы митотических хромосом. Дифференциальная окраска хромосом. Понятие о кариотипе. Ультраструктурная организация хромосом. Гипотеза полинемного и унинемного строения хромосом.</w:t>
      </w:r>
    </w:p>
    <w:p w:rsidR="00337984" w:rsidRDefault="00337984" w:rsidP="00337984">
      <w:pPr>
        <w:pStyle w:val="Style123"/>
        <w:widowControl/>
        <w:spacing w:line="310" w:lineRule="exact"/>
        <w:ind w:firstLine="681"/>
        <w:rPr>
          <w:rStyle w:val="FontStyle211"/>
        </w:rPr>
      </w:pPr>
      <w:r>
        <w:rPr>
          <w:rStyle w:val="FontStyle211"/>
        </w:rPr>
        <w:t>Ядрышко. Общая характеристика: число ядрышек в ядре, их хромосомное происхождение (ядрышковые организаторы). Химическое строение ядрышка (ДНК, РНК, белки). Ядрышко-место синтеза рибосомной РНК. Строение рибосом про- и эукариот. Ультраструктурная организация ядрышка, гранулярный и фибриллярный компоненты. Структура ядрышка в связи с его функцией. Судьба ядрышка при делении клетки.</w:t>
      </w:r>
    </w:p>
    <w:p w:rsidR="00337984" w:rsidRDefault="00337984" w:rsidP="00337984">
      <w:pPr>
        <w:pStyle w:val="Style123"/>
        <w:widowControl/>
        <w:spacing w:before="61" w:line="310" w:lineRule="exact"/>
        <w:ind w:firstLine="668"/>
        <w:rPr>
          <w:rStyle w:val="FontStyle211"/>
        </w:rPr>
      </w:pPr>
      <w:r>
        <w:rPr>
          <w:rStyle w:val="FontStyle211"/>
        </w:rPr>
        <w:t>Ядерная оболочка и ядерный матрикс. Строение и функции ядерной оболочки. Строение ядерных пор. Связь ядерной оболочки с цитоплазматическими структурами и хромосомами. Ядерная оболочка и ядерно-плазматический обмен. Судьба ядерной оболочки при делении клетки.</w:t>
      </w:r>
    </w:p>
    <w:p w:rsidR="00337984" w:rsidRDefault="00337984" w:rsidP="00337984">
      <w:pPr>
        <w:pStyle w:val="Style123"/>
        <w:widowControl/>
        <w:spacing w:line="310" w:lineRule="exact"/>
        <w:ind w:firstLine="674"/>
        <w:rPr>
          <w:rStyle w:val="FontStyle211"/>
        </w:rPr>
      </w:pPr>
      <w:r>
        <w:rPr>
          <w:rStyle w:val="FontStyle211"/>
        </w:rPr>
        <w:t>Химический состав кариоплазмы (ядерного сока), строение ядерного матрикса.</w:t>
      </w:r>
    </w:p>
    <w:p w:rsidR="00337984" w:rsidRDefault="00337984" w:rsidP="00337984">
      <w:pPr>
        <w:pStyle w:val="Style126"/>
        <w:widowControl/>
        <w:spacing w:line="310" w:lineRule="exact"/>
        <w:ind w:left="674"/>
        <w:rPr>
          <w:rStyle w:val="FontStyle210"/>
        </w:rPr>
      </w:pPr>
      <w:r>
        <w:rPr>
          <w:rStyle w:val="FontStyle210"/>
        </w:rPr>
        <w:t>Деление клеток и клеточный цикл</w:t>
      </w:r>
    </w:p>
    <w:p w:rsidR="00337984" w:rsidRDefault="00337984" w:rsidP="00337984">
      <w:pPr>
        <w:pStyle w:val="Style123"/>
        <w:widowControl/>
        <w:spacing w:line="310" w:lineRule="exact"/>
        <w:ind w:firstLine="674"/>
        <w:rPr>
          <w:rStyle w:val="FontStyle211"/>
        </w:rPr>
      </w:pPr>
      <w:r>
        <w:rPr>
          <w:rStyle w:val="FontStyle211"/>
        </w:rPr>
        <w:t>Жизненный цикл клетки: пресинтетическая, синтетическая, постсинтетическая фаза и митоз. Значение этих фаз в жизни клеток. Деление прокариотических клеток.</w:t>
      </w:r>
    </w:p>
    <w:p w:rsidR="00337984" w:rsidRDefault="00337984" w:rsidP="00337984">
      <w:pPr>
        <w:pStyle w:val="Style123"/>
        <w:widowControl/>
        <w:spacing w:line="310" w:lineRule="exact"/>
        <w:ind w:firstLine="674"/>
        <w:rPr>
          <w:rStyle w:val="FontStyle211"/>
        </w:rPr>
      </w:pPr>
      <w:r>
        <w:rPr>
          <w:rStyle w:val="FontStyle211"/>
        </w:rPr>
        <w:t>Общая схема непрямого деления (митоза) эукариотических клеток. Митоз у простейших.</w:t>
      </w:r>
    </w:p>
    <w:p w:rsidR="00337984" w:rsidRDefault="00337984" w:rsidP="00337984">
      <w:pPr>
        <w:pStyle w:val="Style123"/>
        <w:widowControl/>
        <w:spacing w:line="310" w:lineRule="exact"/>
        <w:ind w:firstLine="681"/>
        <w:rPr>
          <w:rStyle w:val="FontStyle211"/>
        </w:rPr>
      </w:pPr>
      <w:r>
        <w:rPr>
          <w:rStyle w:val="FontStyle211"/>
        </w:rPr>
        <w:t>Митоз клеток животных. Стадии митоза, их продолжительность и характеристика. Цитокинез у животных и растительных клеток: образование клеточной перетяжки и флагмопласты. Судьба клеточных органелл в процессе деления клетки. Метаболизм делящейся клетки.</w:t>
      </w:r>
    </w:p>
    <w:p w:rsidR="00337984" w:rsidRDefault="00337984" w:rsidP="00337984">
      <w:pPr>
        <w:pStyle w:val="Style123"/>
        <w:widowControl/>
        <w:spacing w:line="310" w:lineRule="exact"/>
        <w:ind w:left="693" w:firstLine="0"/>
        <w:jc w:val="left"/>
        <w:rPr>
          <w:rStyle w:val="FontStyle211"/>
        </w:rPr>
      </w:pPr>
      <w:r>
        <w:rPr>
          <w:rStyle w:val="FontStyle211"/>
        </w:rPr>
        <w:t>Регуляция митоза, вопрос о пусковом механизме митоза.</w:t>
      </w:r>
    </w:p>
    <w:p w:rsidR="00337984" w:rsidRDefault="00337984" w:rsidP="00337984">
      <w:pPr>
        <w:pStyle w:val="Style123"/>
        <w:widowControl/>
        <w:spacing w:line="310" w:lineRule="exact"/>
        <w:ind w:left="687" w:firstLine="0"/>
        <w:jc w:val="left"/>
        <w:rPr>
          <w:rStyle w:val="FontStyle211"/>
        </w:rPr>
      </w:pPr>
      <w:r>
        <w:rPr>
          <w:rStyle w:val="FontStyle211"/>
        </w:rPr>
        <w:t>Амитоз - прямое деление клеток.</w:t>
      </w:r>
    </w:p>
    <w:p w:rsidR="00337984" w:rsidRDefault="00337984" w:rsidP="00337984">
      <w:pPr>
        <w:pStyle w:val="Style123"/>
        <w:widowControl/>
        <w:spacing w:line="310" w:lineRule="exact"/>
        <w:ind w:firstLine="687"/>
        <w:rPr>
          <w:rStyle w:val="FontStyle211"/>
        </w:rPr>
      </w:pPr>
      <w:r>
        <w:rPr>
          <w:rStyle w:val="FontStyle211"/>
        </w:rPr>
        <w:t>Мейоз, стадии мейоза. Конъюгация хромосом, кроссинговер, редукция числа хромосом. Биологический смысл мейоза. Хромосомы типа ламповых щеток. Различия между митозом и мейозом.</w:t>
      </w:r>
    </w:p>
    <w:p w:rsidR="00337984" w:rsidRDefault="00337984" w:rsidP="00337984">
      <w:pPr>
        <w:pStyle w:val="Style126"/>
        <w:widowControl/>
        <w:spacing w:line="310" w:lineRule="exact"/>
        <w:ind w:left="753"/>
        <w:rPr>
          <w:rStyle w:val="FontStyle210"/>
        </w:rPr>
      </w:pPr>
      <w:r>
        <w:rPr>
          <w:rStyle w:val="FontStyle210"/>
        </w:rPr>
        <w:t>Дифференциация и патология клеток</w:t>
      </w:r>
    </w:p>
    <w:p w:rsidR="00337984" w:rsidRDefault="00337984" w:rsidP="00337984">
      <w:pPr>
        <w:pStyle w:val="Style123"/>
        <w:widowControl/>
        <w:spacing w:before="6" w:line="310" w:lineRule="exact"/>
        <w:ind w:firstLine="668"/>
        <w:rPr>
          <w:rStyle w:val="FontStyle211"/>
        </w:rPr>
      </w:pPr>
      <w:r>
        <w:rPr>
          <w:rStyle w:val="FontStyle211"/>
        </w:rPr>
        <w:t>Дифференциация клеток - возникновение гетерогенного клеточного состава организма, обеспечивающего разнообразие его функций. Роль ядра и цитоплазмы в дифференциации клеток. Факторы дифференциации и регуляции этого процесса. Эмбриональная детерминация.</w:t>
      </w:r>
    </w:p>
    <w:p w:rsidR="00337984" w:rsidRDefault="00337984" w:rsidP="00337984">
      <w:pPr>
        <w:pStyle w:val="Style123"/>
        <w:widowControl/>
        <w:spacing w:line="310" w:lineRule="exact"/>
        <w:ind w:firstLine="693"/>
        <w:rPr>
          <w:rStyle w:val="FontStyle211"/>
        </w:rPr>
      </w:pPr>
      <w:r>
        <w:rPr>
          <w:rStyle w:val="FontStyle211"/>
        </w:rPr>
        <w:t>Индукционные влияния. Гуморальные и нервные факторы дифференцировки. Опухолевая трансформация.</w:t>
      </w:r>
    </w:p>
    <w:p w:rsidR="00337984" w:rsidRDefault="00337984" w:rsidP="00337984">
      <w:pPr>
        <w:pStyle w:val="Style123"/>
        <w:widowControl/>
        <w:spacing w:line="310" w:lineRule="exact"/>
        <w:ind w:firstLine="681"/>
        <w:rPr>
          <w:rStyle w:val="FontStyle211"/>
        </w:rPr>
      </w:pPr>
      <w:r>
        <w:rPr>
          <w:rStyle w:val="FontStyle211"/>
        </w:rPr>
        <w:t>Влияние повреждающих факторов на клетку. Теория паранекроза. Изменение структуры органоидов при повреждении клетки. Внутриклеточная репарация.</w:t>
      </w:r>
    </w:p>
    <w:p w:rsidR="00337984" w:rsidRDefault="00337984" w:rsidP="00337984">
      <w:pPr>
        <w:pStyle w:val="Style126"/>
        <w:widowControl/>
        <w:spacing w:before="6" w:line="310" w:lineRule="exact"/>
        <w:ind w:left="699"/>
        <w:rPr>
          <w:rStyle w:val="FontStyle210"/>
        </w:rPr>
      </w:pPr>
      <w:r>
        <w:rPr>
          <w:rStyle w:val="FontStyle210"/>
        </w:rPr>
        <w:t>Гибель клеток: некроз и апоптоз</w:t>
      </w:r>
    </w:p>
    <w:p w:rsidR="00337984" w:rsidRDefault="00337984" w:rsidP="00337984">
      <w:pPr>
        <w:pStyle w:val="Style123"/>
        <w:widowControl/>
        <w:spacing w:line="310" w:lineRule="exact"/>
        <w:ind w:firstLine="681"/>
        <w:rPr>
          <w:rStyle w:val="FontStyle211"/>
        </w:rPr>
      </w:pPr>
      <w:r>
        <w:rPr>
          <w:rStyle w:val="FontStyle211"/>
        </w:rPr>
        <w:lastRenderedPageBreak/>
        <w:t>Различные виды клеточной смерти: апоптоз (программируемая клеточная смерть) и некроз (необратимые изменения, приводящие к прекращению всех жизненных функций). Морфологические, биохимические и молекулярные признаки различных видов клеточной смерти (апоптоза и некроза).</w:t>
      </w:r>
    </w:p>
    <w:p w:rsidR="00337984" w:rsidRDefault="00337984" w:rsidP="00337984">
      <w:pPr>
        <w:pStyle w:val="Style126"/>
        <w:widowControl/>
        <w:spacing w:line="240" w:lineRule="exact"/>
        <w:ind w:left="1203"/>
        <w:rPr>
          <w:sz w:val="20"/>
          <w:szCs w:val="20"/>
        </w:rPr>
      </w:pPr>
    </w:p>
    <w:p w:rsidR="00337984" w:rsidRDefault="00337984" w:rsidP="00337984">
      <w:pPr>
        <w:pStyle w:val="Style126"/>
        <w:widowControl/>
        <w:spacing w:before="88" w:line="240" w:lineRule="auto"/>
        <w:ind w:left="1203"/>
        <w:rPr>
          <w:rStyle w:val="FontStyle210"/>
        </w:rPr>
      </w:pPr>
      <w:r>
        <w:rPr>
          <w:rStyle w:val="FontStyle210"/>
        </w:rPr>
        <w:t>ПЕРЕЧЕНЬ ЗАДАНИЙ ДЛЯ ЛАБОРАТОРНЫХ ЗАНЯТИЙ</w:t>
      </w:r>
    </w:p>
    <w:p w:rsidR="00337984" w:rsidRDefault="00337984" w:rsidP="00337984">
      <w:pPr>
        <w:pStyle w:val="Style123"/>
        <w:widowControl/>
        <w:spacing w:line="240" w:lineRule="exact"/>
        <w:ind w:firstLine="711"/>
        <w:rPr>
          <w:sz w:val="20"/>
          <w:szCs w:val="20"/>
        </w:rPr>
      </w:pPr>
    </w:p>
    <w:p w:rsidR="00337984" w:rsidRDefault="00337984" w:rsidP="00337984">
      <w:pPr>
        <w:pStyle w:val="Style123"/>
        <w:widowControl/>
        <w:spacing w:before="33" w:line="310" w:lineRule="exact"/>
        <w:ind w:firstLine="711"/>
        <w:rPr>
          <w:rStyle w:val="FontStyle211"/>
        </w:rPr>
      </w:pPr>
      <w:r>
        <w:rPr>
          <w:rStyle w:val="FontStyle211"/>
        </w:rPr>
        <w:t>1. Оптические методы исследования клеток. Устройство и принципы работы микроскопов: МБИ-3,МБИ-6, МБИ-11, МБИ-15, фазово-контростного, поляризационного, интерференционного и электронного микроскопов.</w:t>
      </w:r>
    </w:p>
    <w:p w:rsidR="00337984" w:rsidRDefault="00337984" w:rsidP="00337984">
      <w:pPr>
        <w:pStyle w:val="Style140"/>
        <w:widowControl/>
        <w:numPr>
          <w:ilvl w:val="0"/>
          <w:numId w:val="2"/>
        </w:numPr>
        <w:tabs>
          <w:tab w:val="left" w:pos="1379"/>
        </w:tabs>
        <w:spacing w:before="61" w:line="317" w:lineRule="exact"/>
        <w:jc w:val="both"/>
        <w:rPr>
          <w:rStyle w:val="FontStyle211"/>
        </w:rPr>
      </w:pPr>
      <w:r>
        <w:rPr>
          <w:rStyle w:val="FontStyle211"/>
        </w:rPr>
        <w:t>Общая морфология про- и эукариотических клеток. Формы и размеры бактериальных, растительных и животных клеток, особенности их строения.</w:t>
      </w:r>
    </w:p>
    <w:p w:rsidR="00337984" w:rsidRDefault="00337984" w:rsidP="00337984">
      <w:pPr>
        <w:pStyle w:val="Style140"/>
        <w:widowControl/>
        <w:numPr>
          <w:ilvl w:val="0"/>
          <w:numId w:val="2"/>
        </w:numPr>
        <w:tabs>
          <w:tab w:val="left" w:pos="1379"/>
        </w:tabs>
        <w:spacing w:line="317" w:lineRule="exact"/>
        <w:jc w:val="both"/>
        <w:rPr>
          <w:rStyle w:val="FontStyle211"/>
        </w:rPr>
      </w:pPr>
      <w:r>
        <w:rPr>
          <w:rStyle w:val="FontStyle211"/>
        </w:rPr>
        <w:t>Клеточные включения (белковые, углеводные, липидные, пигментные). Содержание и распределение их в цитоплазме различных типов клеток.</w:t>
      </w:r>
    </w:p>
    <w:p w:rsidR="00337984" w:rsidRDefault="00337984" w:rsidP="00337984">
      <w:pPr>
        <w:pStyle w:val="Style140"/>
        <w:widowControl/>
        <w:numPr>
          <w:ilvl w:val="0"/>
          <w:numId w:val="2"/>
        </w:numPr>
        <w:tabs>
          <w:tab w:val="left" w:pos="1379"/>
        </w:tabs>
        <w:spacing w:line="317" w:lineRule="exact"/>
        <w:ind w:left="696" w:firstLine="0"/>
        <w:rPr>
          <w:rStyle w:val="FontStyle211"/>
        </w:rPr>
      </w:pPr>
      <w:r>
        <w:rPr>
          <w:rStyle w:val="FontStyle211"/>
        </w:rPr>
        <w:t>Межклеточные соединения разных типов клеток.</w:t>
      </w:r>
    </w:p>
    <w:p w:rsidR="00337984" w:rsidRDefault="00337984" w:rsidP="00337984">
      <w:pPr>
        <w:pStyle w:val="Style140"/>
        <w:widowControl/>
        <w:numPr>
          <w:ilvl w:val="0"/>
          <w:numId w:val="2"/>
        </w:numPr>
        <w:tabs>
          <w:tab w:val="left" w:pos="1379"/>
        </w:tabs>
        <w:spacing w:line="317" w:lineRule="exact"/>
        <w:jc w:val="both"/>
        <w:rPr>
          <w:rStyle w:val="FontStyle211"/>
        </w:rPr>
      </w:pPr>
      <w:r>
        <w:rPr>
          <w:rStyle w:val="FontStyle211"/>
        </w:rPr>
        <w:t>Строение и топография эндоплазматического сети (ЭПС) и аппарата Гольджи (АГ) в цитоплазме клеток различного типа под световым и электронным микроскопом.</w:t>
      </w:r>
    </w:p>
    <w:p w:rsidR="00337984" w:rsidRDefault="00337984" w:rsidP="00337984">
      <w:pPr>
        <w:pStyle w:val="Style140"/>
        <w:widowControl/>
        <w:numPr>
          <w:ilvl w:val="0"/>
          <w:numId w:val="2"/>
        </w:numPr>
        <w:tabs>
          <w:tab w:val="left" w:pos="1379"/>
        </w:tabs>
        <w:spacing w:line="317" w:lineRule="exact"/>
        <w:jc w:val="both"/>
        <w:rPr>
          <w:rStyle w:val="FontStyle211"/>
        </w:rPr>
      </w:pPr>
      <w:r>
        <w:rPr>
          <w:rStyle w:val="FontStyle211"/>
        </w:rPr>
        <w:t>Строение и функции лизосом. Количество и размеры вторичных лизосом в зависимости от функциональной активности клеток и при патологии.</w:t>
      </w:r>
    </w:p>
    <w:p w:rsidR="00337984" w:rsidRDefault="00337984" w:rsidP="00337984">
      <w:pPr>
        <w:pStyle w:val="Style140"/>
        <w:widowControl/>
        <w:numPr>
          <w:ilvl w:val="0"/>
          <w:numId w:val="2"/>
        </w:numPr>
        <w:tabs>
          <w:tab w:val="left" w:pos="1379"/>
        </w:tabs>
        <w:spacing w:line="311" w:lineRule="exact"/>
        <w:jc w:val="both"/>
        <w:rPr>
          <w:rStyle w:val="FontStyle211"/>
        </w:rPr>
      </w:pPr>
      <w:r>
        <w:rPr>
          <w:rStyle w:val="FontStyle211"/>
        </w:rPr>
        <w:t>Топография, количество, размеры и строение митохондрий и пластид в различных типах клеток.</w:t>
      </w:r>
    </w:p>
    <w:p w:rsidR="00337984" w:rsidRDefault="00337984" w:rsidP="00337984">
      <w:pPr>
        <w:pStyle w:val="Style140"/>
        <w:widowControl/>
        <w:numPr>
          <w:ilvl w:val="0"/>
          <w:numId w:val="2"/>
        </w:numPr>
        <w:tabs>
          <w:tab w:val="left" w:pos="1379"/>
        </w:tabs>
        <w:spacing w:line="311" w:lineRule="exact"/>
        <w:ind w:left="696" w:firstLine="0"/>
        <w:rPr>
          <w:rStyle w:val="FontStyle211"/>
        </w:rPr>
      </w:pPr>
      <w:r>
        <w:rPr>
          <w:rStyle w:val="FontStyle211"/>
        </w:rPr>
        <w:t>Форма, строение и функциональные изменения ядра.</w:t>
      </w:r>
    </w:p>
    <w:p w:rsidR="00337984" w:rsidRDefault="00337984" w:rsidP="00337984">
      <w:pPr>
        <w:pStyle w:val="Style140"/>
        <w:widowControl/>
        <w:numPr>
          <w:ilvl w:val="0"/>
          <w:numId w:val="2"/>
        </w:numPr>
        <w:tabs>
          <w:tab w:val="left" w:pos="1379"/>
        </w:tabs>
        <w:spacing w:before="6" w:line="311" w:lineRule="exact"/>
        <w:ind w:left="696" w:firstLine="0"/>
        <w:rPr>
          <w:rStyle w:val="FontStyle211"/>
        </w:rPr>
      </w:pPr>
      <w:r>
        <w:rPr>
          <w:rStyle w:val="FontStyle211"/>
        </w:rPr>
        <w:t>Морфология хромосом.</w:t>
      </w:r>
    </w:p>
    <w:p w:rsidR="00337984" w:rsidRDefault="00337984" w:rsidP="00337984">
      <w:pPr>
        <w:pStyle w:val="Style140"/>
        <w:widowControl/>
        <w:numPr>
          <w:ilvl w:val="0"/>
          <w:numId w:val="2"/>
        </w:numPr>
        <w:tabs>
          <w:tab w:val="left" w:pos="1379"/>
        </w:tabs>
        <w:spacing w:line="311" w:lineRule="exact"/>
        <w:jc w:val="both"/>
        <w:rPr>
          <w:rStyle w:val="FontStyle211"/>
        </w:rPr>
      </w:pPr>
      <w:r>
        <w:rPr>
          <w:rStyle w:val="FontStyle211"/>
        </w:rPr>
        <w:t>Количество, микроскопическое и электронномикроскопическое строение ядрышка и ядерной оболочки.</w:t>
      </w:r>
    </w:p>
    <w:p w:rsidR="00337984" w:rsidRDefault="00337984" w:rsidP="00337984">
      <w:pPr>
        <w:pStyle w:val="Style140"/>
        <w:widowControl/>
        <w:numPr>
          <w:ilvl w:val="0"/>
          <w:numId w:val="2"/>
        </w:numPr>
        <w:tabs>
          <w:tab w:val="left" w:pos="1379"/>
        </w:tabs>
        <w:spacing w:line="311" w:lineRule="exact"/>
        <w:jc w:val="both"/>
        <w:rPr>
          <w:rStyle w:val="FontStyle211"/>
        </w:rPr>
      </w:pPr>
      <w:r>
        <w:rPr>
          <w:rStyle w:val="FontStyle211"/>
        </w:rPr>
        <w:t>Определение продолжительности клеточного цикла у клеток различного типа.</w:t>
      </w:r>
    </w:p>
    <w:p w:rsidR="00337984" w:rsidRDefault="00337984" w:rsidP="00337984">
      <w:pPr>
        <w:pStyle w:val="Style140"/>
        <w:widowControl/>
        <w:numPr>
          <w:ilvl w:val="0"/>
          <w:numId w:val="2"/>
        </w:numPr>
        <w:tabs>
          <w:tab w:val="left" w:pos="1379"/>
        </w:tabs>
        <w:spacing w:line="311" w:lineRule="exact"/>
        <w:jc w:val="both"/>
        <w:rPr>
          <w:rStyle w:val="FontStyle211"/>
        </w:rPr>
      </w:pPr>
      <w:r>
        <w:rPr>
          <w:rStyle w:val="FontStyle211"/>
        </w:rPr>
        <w:t>Митоз растительной и животной клетки (найти и отметить все стадии митоза). Амитоз.</w:t>
      </w:r>
    </w:p>
    <w:p w:rsidR="00337984" w:rsidRDefault="00337984" w:rsidP="00337984">
      <w:pPr>
        <w:pStyle w:val="Style140"/>
        <w:widowControl/>
        <w:numPr>
          <w:ilvl w:val="0"/>
          <w:numId w:val="2"/>
        </w:numPr>
        <w:tabs>
          <w:tab w:val="left" w:pos="1379"/>
        </w:tabs>
        <w:spacing w:line="317" w:lineRule="exact"/>
        <w:jc w:val="both"/>
        <w:rPr>
          <w:rStyle w:val="FontStyle211"/>
        </w:rPr>
      </w:pPr>
      <w:r>
        <w:rPr>
          <w:rStyle w:val="FontStyle211"/>
        </w:rPr>
        <w:t>Деление половых клеток. Транскрипция на мейотических хромосомах.</w:t>
      </w:r>
    </w:p>
    <w:p w:rsidR="00337984" w:rsidRDefault="00337984" w:rsidP="00337984">
      <w:pPr>
        <w:pStyle w:val="Style140"/>
        <w:widowControl/>
        <w:numPr>
          <w:ilvl w:val="0"/>
          <w:numId w:val="2"/>
        </w:numPr>
        <w:tabs>
          <w:tab w:val="left" w:pos="1379"/>
        </w:tabs>
        <w:spacing w:line="317" w:lineRule="exact"/>
        <w:ind w:left="696" w:firstLine="0"/>
        <w:rPr>
          <w:rStyle w:val="FontStyle211"/>
        </w:rPr>
      </w:pPr>
      <w:r>
        <w:rPr>
          <w:rStyle w:val="FontStyle211"/>
        </w:rPr>
        <w:t>Дифференцировка клеток и тканей.</w:t>
      </w:r>
    </w:p>
    <w:p w:rsidR="00337984" w:rsidRDefault="00337984" w:rsidP="00337984">
      <w:pPr>
        <w:pStyle w:val="Style140"/>
        <w:widowControl/>
        <w:numPr>
          <w:ilvl w:val="0"/>
          <w:numId w:val="2"/>
        </w:numPr>
        <w:tabs>
          <w:tab w:val="left" w:pos="1379"/>
        </w:tabs>
        <w:spacing w:line="317" w:lineRule="exact"/>
        <w:ind w:left="696" w:firstLine="0"/>
        <w:rPr>
          <w:rStyle w:val="FontStyle211"/>
        </w:rPr>
      </w:pPr>
      <w:r>
        <w:rPr>
          <w:rStyle w:val="FontStyle211"/>
        </w:rPr>
        <w:t>Влияние повреждающих факторов на клетку.</w:t>
      </w:r>
    </w:p>
    <w:p w:rsidR="00337984" w:rsidRDefault="00337984" w:rsidP="00337984">
      <w:pPr>
        <w:pStyle w:val="Style126"/>
        <w:widowControl/>
        <w:spacing w:line="240" w:lineRule="exact"/>
        <w:ind w:left="958"/>
        <w:rPr>
          <w:sz w:val="20"/>
          <w:szCs w:val="20"/>
        </w:rPr>
      </w:pPr>
    </w:p>
    <w:p w:rsidR="00337984" w:rsidRDefault="00337984" w:rsidP="00337984">
      <w:pPr>
        <w:pStyle w:val="Style126"/>
        <w:widowControl/>
        <w:spacing w:before="71" w:line="240" w:lineRule="auto"/>
        <w:ind w:left="958"/>
        <w:rPr>
          <w:rStyle w:val="FontStyle210"/>
        </w:rPr>
      </w:pPr>
      <w:r>
        <w:rPr>
          <w:rStyle w:val="FontStyle210"/>
        </w:rPr>
        <w:t>ПЕРЕЧЕНЬ ЗАДАНИЙ ДЛЯ САМОСТОЯТЕЛЬНОЙ РАБОТЫ</w:t>
      </w:r>
    </w:p>
    <w:p w:rsidR="00337984" w:rsidRDefault="00337984" w:rsidP="00337984">
      <w:pPr>
        <w:pStyle w:val="Style126"/>
        <w:widowControl/>
        <w:spacing w:before="43" w:line="240" w:lineRule="auto"/>
        <w:jc w:val="center"/>
        <w:rPr>
          <w:rStyle w:val="FontStyle210"/>
        </w:rPr>
      </w:pPr>
      <w:r>
        <w:rPr>
          <w:rStyle w:val="FontStyle210"/>
        </w:rPr>
        <w:t>СТУДЕНТОВ</w:t>
      </w:r>
    </w:p>
    <w:p w:rsidR="00337984" w:rsidRDefault="00337984" w:rsidP="00337984">
      <w:pPr>
        <w:pStyle w:val="Style141"/>
        <w:widowControl/>
        <w:numPr>
          <w:ilvl w:val="0"/>
          <w:numId w:val="3"/>
        </w:numPr>
        <w:tabs>
          <w:tab w:val="left" w:pos="561"/>
        </w:tabs>
        <w:spacing w:before="329" w:line="311" w:lineRule="exact"/>
        <w:ind w:firstLine="0"/>
        <w:rPr>
          <w:rStyle w:val="FontStyle211"/>
        </w:rPr>
      </w:pPr>
      <w:r>
        <w:rPr>
          <w:rStyle w:val="FontStyle211"/>
        </w:rPr>
        <w:t>Особенности про- и эукариотических клеток.</w:t>
      </w:r>
    </w:p>
    <w:p w:rsidR="00337984" w:rsidRDefault="00337984" w:rsidP="00337984">
      <w:pPr>
        <w:pStyle w:val="Style141"/>
        <w:widowControl/>
        <w:numPr>
          <w:ilvl w:val="0"/>
          <w:numId w:val="3"/>
        </w:numPr>
        <w:tabs>
          <w:tab w:val="left" w:pos="561"/>
        </w:tabs>
        <w:spacing w:line="311" w:lineRule="exact"/>
        <w:ind w:firstLine="0"/>
        <w:rPr>
          <w:rStyle w:val="FontStyle211"/>
        </w:rPr>
      </w:pPr>
      <w:r>
        <w:rPr>
          <w:rStyle w:val="FontStyle211"/>
        </w:rPr>
        <w:t>Клеточные включения (белковые, углеводные, жировые, пигментные).</w:t>
      </w:r>
    </w:p>
    <w:p w:rsidR="00337984" w:rsidRDefault="00337984" w:rsidP="00337984">
      <w:pPr>
        <w:pStyle w:val="Style141"/>
        <w:widowControl/>
        <w:numPr>
          <w:ilvl w:val="0"/>
          <w:numId w:val="3"/>
        </w:numPr>
        <w:tabs>
          <w:tab w:val="left" w:pos="561"/>
        </w:tabs>
        <w:spacing w:line="311" w:lineRule="exact"/>
        <w:ind w:firstLine="0"/>
        <w:rPr>
          <w:rStyle w:val="FontStyle211"/>
        </w:rPr>
      </w:pPr>
      <w:r>
        <w:rPr>
          <w:rStyle w:val="FontStyle211"/>
        </w:rPr>
        <w:t>Цитоскелет и его кинетика.</w:t>
      </w:r>
    </w:p>
    <w:p w:rsidR="00337984" w:rsidRDefault="00337984" w:rsidP="00337984">
      <w:pPr>
        <w:pStyle w:val="Style141"/>
        <w:widowControl/>
        <w:numPr>
          <w:ilvl w:val="0"/>
          <w:numId w:val="3"/>
        </w:numPr>
        <w:tabs>
          <w:tab w:val="left" w:pos="561"/>
        </w:tabs>
        <w:spacing w:line="311" w:lineRule="exact"/>
        <w:ind w:firstLine="0"/>
        <w:rPr>
          <w:rStyle w:val="FontStyle211"/>
        </w:rPr>
      </w:pPr>
      <w:r>
        <w:rPr>
          <w:rStyle w:val="FontStyle211"/>
        </w:rPr>
        <w:t>Клеточный центр, его строение и функция.</w:t>
      </w:r>
    </w:p>
    <w:p w:rsidR="00337984" w:rsidRDefault="00337984" w:rsidP="00337984">
      <w:pPr>
        <w:pStyle w:val="Style141"/>
        <w:widowControl/>
        <w:numPr>
          <w:ilvl w:val="0"/>
          <w:numId w:val="3"/>
        </w:numPr>
        <w:tabs>
          <w:tab w:val="left" w:pos="561"/>
        </w:tabs>
        <w:spacing w:line="311" w:lineRule="exact"/>
        <w:ind w:firstLine="0"/>
        <w:rPr>
          <w:rStyle w:val="FontStyle211"/>
        </w:rPr>
      </w:pPr>
      <w:r>
        <w:rPr>
          <w:rStyle w:val="FontStyle211"/>
        </w:rPr>
        <w:t>Строение и функции рибосом.</w:t>
      </w:r>
    </w:p>
    <w:p w:rsidR="00337984" w:rsidRDefault="00337984" w:rsidP="00337984">
      <w:pPr>
        <w:pStyle w:val="Style141"/>
        <w:widowControl/>
        <w:numPr>
          <w:ilvl w:val="0"/>
          <w:numId w:val="3"/>
        </w:numPr>
        <w:tabs>
          <w:tab w:val="left" w:pos="561"/>
        </w:tabs>
        <w:spacing w:line="311" w:lineRule="exact"/>
        <w:ind w:firstLine="0"/>
        <w:rPr>
          <w:rStyle w:val="FontStyle211"/>
        </w:rPr>
      </w:pPr>
      <w:r>
        <w:rPr>
          <w:rStyle w:val="FontStyle211"/>
        </w:rPr>
        <w:t>Эндомитоз, распространение и значение.</w:t>
      </w:r>
    </w:p>
    <w:p w:rsidR="00337984" w:rsidRDefault="00337984" w:rsidP="00337984">
      <w:pPr>
        <w:pStyle w:val="Style141"/>
        <w:widowControl/>
        <w:numPr>
          <w:ilvl w:val="0"/>
          <w:numId w:val="3"/>
        </w:numPr>
        <w:tabs>
          <w:tab w:val="left" w:pos="561"/>
        </w:tabs>
        <w:spacing w:line="311" w:lineRule="exact"/>
        <w:ind w:firstLine="0"/>
        <w:rPr>
          <w:rStyle w:val="FontStyle213"/>
          <w:spacing w:val="20"/>
        </w:rPr>
      </w:pPr>
      <w:r>
        <w:rPr>
          <w:rStyle w:val="FontStyle211"/>
        </w:rPr>
        <w:t>Механизмы образования полиплоидных клеток.</w:t>
      </w:r>
    </w:p>
    <w:p w:rsidR="00337984" w:rsidRDefault="00337984" w:rsidP="00337984">
      <w:pPr>
        <w:pStyle w:val="Style141"/>
        <w:widowControl/>
        <w:numPr>
          <w:ilvl w:val="0"/>
          <w:numId w:val="3"/>
        </w:numPr>
        <w:tabs>
          <w:tab w:val="left" w:pos="561"/>
        </w:tabs>
        <w:spacing w:line="311" w:lineRule="exact"/>
        <w:ind w:firstLine="0"/>
        <w:rPr>
          <w:rStyle w:val="FontStyle213"/>
          <w:spacing w:val="20"/>
        </w:rPr>
      </w:pPr>
      <w:r>
        <w:rPr>
          <w:rStyle w:val="FontStyle211"/>
        </w:rPr>
        <w:t>Политения у растений и животных.</w:t>
      </w:r>
    </w:p>
    <w:p w:rsidR="00337984" w:rsidRDefault="00337984" w:rsidP="00337984">
      <w:pPr>
        <w:pStyle w:val="Style141"/>
        <w:widowControl/>
        <w:numPr>
          <w:ilvl w:val="0"/>
          <w:numId w:val="3"/>
        </w:numPr>
        <w:tabs>
          <w:tab w:val="left" w:pos="561"/>
        </w:tabs>
        <w:ind w:left="561"/>
        <w:rPr>
          <w:rStyle w:val="FontStyle211"/>
        </w:rPr>
      </w:pPr>
      <w:r>
        <w:rPr>
          <w:rStyle w:val="FontStyle211"/>
        </w:rPr>
        <w:t>Определение продолжительности клеточного цикла у клеток различного типа.</w:t>
      </w:r>
    </w:p>
    <w:p w:rsidR="00337984" w:rsidRDefault="00337984" w:rsidP="00337984">
      <w:pPr>
        <w:pStyle w:val="Style141"/>
        <w:widowControl/>
        <w:numPr>
          <w:ilvl w:val="0"/>
          <w:numId w:val="3"/>
        </w:numPr>
        <w:tabs>
          <w:tab w:val="left" w:pos="561"/>
        </w:tabs>
        <w:spacing w:line="317" w:lineRule="exact"/>
        <w:ind w:firstLine="0"/>
        <w:rPr>
          <w:rStyle w:val="FontStyle213"/>
          <w:spacing w:val="20"/>
        </w:rPr>
      </w:pPr>
      <w:r>
        <w:rPr>
          <w:rStyle w:val="FontStyle211"/>
        </w:rPr>
        <w:t>Деление половых клеток. Транскрипция на мейотических хромосомах.</w:t>
      </w:r>
    </w:p>
    <w:p w:rsidR="00337984" w:rsidRDefault="00337984" w:rsidP="00337984">
      <w:pPr>
        <w:pStyle w:val="Style141"/>
        <w:widowControl/>
        <w:numPr>
          <w:ilvl w:val="0"/>
          <w:numId w:val="3"/>
        </w:numPr>
        <w:tabs>
          <w:tab w:val="left" w:pos="561"/>
        </w:tabs>
        <w:spacing w:line="317" w:lineRule="exact"/>
        <w:ind w:firstLine="0"/>
        <w:rPr>
          <w:rStyle w:val="FontStyle213"/>
          <w:spacing w:val="40"/>
        </w:rPr>
      </w:pPr>
      <w:r>
        <w:rPr>
          <w:rStyle w:val="FontStyle211"/>
        </w:rPr>
        <w:lastRenderedPageBreak/>
        <w:t>Понятие о кариотипе.</w:t>
      </w:r>
    </w:p>
    <w:p w:rsidR="00337984" w:rsidRDefault="00337984" w:rsidP="00337984">
      <w:pPr>
        <w:pStyle w:val="Style141"/>
        <w:widowControl/>
        <w:numPr>
          <w:ilvl w:val="0"/>
          <w:numId w:val="3"/>
        </w:numPr>
        <w:tabs>
          <w:tab w:val="left" w:pos="561"/>
        </w:tabs>
        <w:spacing w:line="317" w:lineRule="exact"/>
        <w:ind w:firstLine="0"/>
        <w:rPr>
          <w:rStyle w:val="FontStyle213"/>
          <w:spacing w:val="20"/>
        </w:rPr>
      </w:pPr>
      <w:r>
        <w:rPr>
          <w:rStyle w:val="FontStyle211"/>
        </w:rPr>
        <w:t>Влияние повреждающих факторов на клетку,</w:t>
      </w:r>
    </w:p>
    <w:p w:rsidR="00337984" w:rsidRDefault="00337984" w:rsidP="00337984">
      <w:pPr>
        <w:pStyle w:val="Style126"/>
        <w:widowControl/>
        <w:spacing w:before="61" w:line="240" w:lineRule="auto"/>
        <w:ind w:left="1586"/>
        <w:jc w:val="both"/>
        <w:rPr>
          <w:rStyle w:val="FontStyle210"/>
        </w:rPr>
      </w:pPr>
      <w:r>
        <w:rPr>
          <w:rStyle w:val="FontStyle210"/>
        </w:rPr>
        <w:t>СПИСОК РЕКОМЕНДУЕМОЙ ЛИТЕРАТУРЫ</w:t>
      </w:r>
    </w:p>
    <w:p w:rsidR="00337984" w:rsidRDefault="00337984" w:rsidP="00337984">
      <w:pPr>
        <w:pStyle w:val="Style126"/>
        <w:widowControl/>
        <w:spacing w:line="240" w:lineRule="exact"/>
        <w:rPr>
          <w:sz w:val="20"/>
          <w:szCs w:val="20"/>
        </w:rPr>
      </w:pPr>
    </w:p>
    <w:p w:rsidR="00337984" w:rsidRDefault="00337984" w:rsidP="00337984">
      <w:pPr>
        <w:pStyle w:val="Style126"/>
        <w:widowControl/>
        <w:spacing w:before="33" w:line="310" w:lineRule="exact"/>
        <w:rPr>
          <w:rStyle w:val="FontStyle210"/>
        </w:rPr>
      </w:pPr>
      <w:r>
        <w:rPr>
          <w:rStyle w:val="FontStyle210"/>
        </w:rPr>
        <w:t>Основная:</w:t>
      </w:r>
    </w:p>
    <w:p w:rsidR="00337984" w:rsidRDefault="00337984" w:rsidP="00337984">
      <w:pPr>
        <w:pStyle w:val="Style142"/>
        <w:widowControl/>
        <w:tabs>
          <w:tab w:val="left" w:pos="273"/>
        </w:tabs>
        <w:spacing w:line="310" w:lineRule="exact"/>
        <w:jc w:val="both"/>
        <w:rPr>
          <w:rStyle w:val="FontStyle211"/>
        </w:rPr>
      </w:pPr>
      <w:r>
        <w:rPr>
          <w:rStyle w:val="FontStyle211"/>
        </w:rPr>
        <w:t>1.</w:t>
      </w:r>
      <w:r>
        <w:rPr>
          <w:rStyle w:val="FontStyle211"/>
          <w:sz w:val="20"/>
          <w:szCs w:val="20"/>
        </w:rPr>
        <w:tab/>
      </w:r>
      <w:r>
        <w:rPr>
          <w:rStyle w:val="FontStyle211"/>
        </w:rPr>
        <w:t>Ченцов Ю.С. Введение в клеточную биологию. Учебник. М.,МГУ, 2004.</w:t>
      </w:r>
    </w:p>
    <w:p w:rsidR="00337984" w:rsidRDefault="00337984" w:rsidP="00337984">
      <w:pPr>
        <w:pStyle w:val="Style78"/>
        <w:widowControl/>
        <w:spacing w:line="310" w:lineRule="exact"/>
        <w:ind w:left="553" w:firstLine="0"/>
        <w:jc w:val="left"/>
        <w:rPr>
          <w:rStyle w:val="FontStyle211"/>
        </w:rPr>
      </w:pPr>
      <w:r>
        <w:rPr>
          <w:rStyle w:val="FontStyle211"/>
        </w:rPr>
        <w:t>494 с.</w:t>
      </w:r>
    </w:p>
    <w:p w:rsidR="00337984" w:rsidRDefault="00337984" w:rsidP="00337984">
      <w:pPr>
        <w:pStyle w:val="Style142"/>
        <w:widowControl/>
        <w:numPr>
          <w:ilvl w:val="0"/>
          <w:numId w:val="4"/>
        </w:numPr>
        <w:tabs>
          <w:tab w:val="left" w:pos="273"/>
        </w:tabs>
        <w:spacing w:before="6" w:line="310" w:lineRule="exact"/>
        <w:rPr>
          <w:rStyle w:val="FontStyle211"/>
        </w:rPr>
      </w:pPr>
      <w:r>
        <w:rPr>
          <w:rStyle w:val="FontStyle211"/>
        </w:rPr>
        <w:t>Ченцов Ю.С. Общая цитология. Учебник. М.,МГУ, 1995. 384 с.</w:t>
      </w:r>
    </w:p>
    <w:p w:rsidR="00337984" w:rsidRDefault="00337984" w:rsidP="00337984">
      <w:pPr>
        <w:pStyle w:val="Style142"/>
        <w:widowControl/>
        <w:numPr>
          <w:ilvl w:val="0"/>
          <w:numId w:val="4"/>
        </w:numPr>
        <w:tabs>
          <w:tab w:val="left" w:pos="273"/>
        </w:tabs>
        <w:spacing w:line="310" w:lineRule="exact"/>
        <w:jc w:val="both"/>
        <w:rPr>
          <w:rStyle w:val="FontStyle211"/>
        </w:rPr>
      </w:pPr>
      <w:r>
        <w:rPr>
          <w:rStyle w:val="FontStyle211"/>
        </w:rPr>
        <w:t>Заварзин А.А.,Харазова А.Д. Основы общей цитологии. Л., ЛГУ, 1982, 239</w:t>
      </w:r>
    </w:p>
    <w:p w:rsidR="00337984" w:rsidRDefault="00337984" w:rsidP="00337984">
      <w:pPr>
        <w:pStyle w:val="Style78"/>
        <w:widowControl/>
        <w:spacing w:line="310" w:lineRule="exact"/>
        <w:ind w:left="559" w:firstLine="0"/>
        <w:jc w:val="left"/>
        <w:rPr>
          <w:rStyle w:val="FontStyle211"/>
        </w:rPr>
      </w:pPr>
      <w:r>
        <w:rPr>
          <w:rStyle w:val="FontStyle211"/>
        </w:rPr>
        <w:t>с.</w:t>
      </w:r>
    </w:p>
    <w:p w:rsidR="00337984" w:rsidRDefault="00337984" w:rsidP="00337984">
      <w:pPr>
        <w:pStyle w:val="Style142"/>
        <w:widowControl/>
        <w:numPr>
          <w:ilvl w:val="0"/>
          <w:numId w:val="5"/>
        </w:numPr>
        <w:tabs>
          <w:tab w:val="left" w:pos="273"/>
        </w:tabs>
        <w:spacing w:before="6" w:line="310" w:lineRule="exact"/>
        <w:rPr>
          <w:rStyle w:val="FontStyle211"/>
        </w:rPr>
      </w:pPr>
      <w:r>
        <w:rPr>
          <w:rStyle w:val="FontStyle211"/>
        </w:rPr>
        <w:t>Хэм А.,Кормак Д. Гистология:в 5-ти томах. М.,Мир,1982-1983.</w:t>
      </w:r>
    </w:p>
    <w:p w:rsidR="00337984" w:rsidRDefault="00337984" w:rsidP="00337984">
      <w:pPr>
        <w:pStyle w:val="Style142"/>
        <w:widowControl/>
        <w:numPr>
          <w:ilvl w:val="0"/>
          <w:numId w:val="5"/>
        </w:numPr>
        <w:tabs>
          <w:tab w:val="left" w:pos="273"/>
        </w:tabs>
        <w:spacing w:line="310" w:lineRule="exact"/>
        <w:rPr>
          <w:rStyle w:val="FontStyle211"/>
        </w:rPr>
      </w:pPr>
      <w:r>
        <w:rPr>
          <w:rStyle w:val="FontStyle211"/>
        </w:rPr>
        <w:t>Афанасьев Ю.И. и др. Гистология. М., 2000, 678с.</w:t>
      </w:r>
    </w:p>
    <w:p w:rsidR="00337984" w:rsidRDefault="00337984" w:rsidP="00337984">
      <w:pPr>
        <w:pStyle w:val="Style142"/>
        <w:widowControl/>
        <w:numPr>
          <w:ilvl w:val="0"/>
          <w:numId w:val="5"/>
        </w:numPr>
        <w:tabs>
          <w:tab w:val="left" w:pos="273"/>
        </w:tabs>
        <w:spacing w:line="310" w:lineRule="exact"/>
        <w:rPr>
          <w:rStyle w:val="FontStyle211"/>
        </w:rPr>
      </w:pPr>
      <w:r>
        <w:rPr>
          <w:rStyle w:val="FontStyle211"/>
        </w:rPr>
        <w:t>Гистология / под ред. В.Г.Елисеева и др., М./'Медицина", 1989.</w:t>
      </w:r>
    </w:p>
    <w:p w:rsidR="00337984" w:rsidRDefault="00337984" w:rsidP="00337984">
      <w:pPr>
        <w:pStyle w:val="Style142"/>
        <w:widowControl/>
        <w:numPr>
          <w:ilvl w:val="0"/>
          <w:numId w:val="5"/>
        </w:numPr>
        <w:tabs>
          <w:tab w:val="left" w:pos="273"/>
        </w:tabs>
        <w:spacing w:line="310" w:lineRule="exact"/>
        <w:rPr>
          <w:rStyle w:val="FontStyle211"/>
        </w:rPr>
      </w:pPr>
      <w:r>
        <w:rPr>
          <w:rStyle w:val="FontStyle211"/>
        </w:rPr>
        <w:t>Заварзин А.А. Основы сравнительной гистологии. Л.,Изд. ЛГУ, 1983.</w:t>
      </w:r>
    </w:p>
    <w:p w:rsidR="00337984" w:rsidRDefault="00337984" w:rsidP="00337984">
      <w:pPr>
        <w:pStyle w:val="Style142"/>
        <w:widowControl/>
        <w:numPr>
          <w:ilvl w:val="0"/>
          <w:numId w:val="5"/>
        </w:numPr>
        <w:tabs>
          <w:tab w:val="left" w:pos="273"/>
        </w:tabs>
        <w:spacing w:line="310" w:lineRule="exact"/>
        <w:jc w:val="both"/>
        <w:rPr>
          <w:rStyle w:val="FontStyle211"/>
        </w:rPr>
      </w:pPr>
      <w:r>
        <w:rPr>
          <w:rStyle w:val="FontStyle211"/>
        </w:rPr>
        <w:t>Шубникова Е.А. Функциональная морфология тканей. Уч. пособ. М., МГУ,</w:t>
      </w:r>
    </w:p>
    <w:p w:rsidR="00337984" w:rsidRDefault="00337984" w:rsidP="00337984">
      <w:pPr>
        <w:pStyle w:val="Style78"/>
        <w:widowControl/>
        <w:spacing w:line="310" w:lineRule="exact"/>
        <w:ind w:left="589" w:firstLine="0"/>
        <w:jc w:val="left"/>
        <w:rPr>
          <w:rStyle w:val="FontStyle211"/>
        </w:rPr>
      </w:pPr>
      <w:r>
        <w:rPr>
          <w:rStyle w:val="FontStyle211"/>
        </w:rPr>
        <w:t>1981,328 с.</w:t>
      </w:r>
    </w:p>
    <w:p w:rsidR="00337984" w:rsidRDefault="00337984" w:rsidP="00337984">
      <w:pPr>
        <w:pStyle w:val="Style126"/>
        <w:widowControl/>
        <w:spacing w:line="240" w:lineRule="exact"/>
        <w:rPr>
          <w:sz w:val="20"/>
          <w:szCs w:val="20"/>
        </w:rPr>
      </w:pPr>
    </w:p>
    <w:p w:rsidR="00337984" w:rsidRDefault="00337984" w:rsidP="00337984">
      <w:pPr>
        <w:pStyle w:val="Style126"/>
        <w:widowControl/>
        <w:spacing w:before="76" w:line="310" w:lineRule="exact"/>
        <w:rPr>
          <w:rStyle w:val="FontStyle210"/>
        </w:rPr>
      </w:pPr>
      <w:r>
        <w:rPr>
          <w:rStyle w:val="FontStyle210"/>
        </w:rPr>
        <w:t>Дополнительная:</w:t>
      </w:r>
    </w:p>
    <w:p w:rsidR="00337984" w:rsidRDefault="00337984" w:rsidP="00337984">
      <w:pPr>
        <w:pStyle w:val="Style142"/>
        <w:widowControl/>
        <w:tabs>
          <w:tab w:val="left" w:pos="413"/>
        </w:tabs>
        <w:spacing w:line="310" w:lineRule="exact"/>
        <w:jc w:val="both"/>
        <w:rPr>
          <w:rStyle w:val="FontStyle211"/>
        </w:rPr>
      </w:pPr>
      <w:r>
        <w:rPr>
          <w:rStyle w:val="FontStyle211"/>
        </w:rPr>
        <w:t>1.</w:t>
      </w:r>
      <w:r>
        <w:rPr>
          <w:rStyle w:val="FontStyle211"/>
          <w:sz w:val="20"/>
          <w:szCs w:val="20"/>
        </w:rPr>
        <w:tab/>
      </w:r>
      <w:r>
        <w:rPr>
          <w:rStyle w:val="FontStyle211"/>
        </w:rPr>
        <w:t>Альберте Б., Брей Д., Льюис Д. Молекулярная биология клетки: в 5-ти</w:t>
      </w:r>
    </w:p>
    <w:p w:rsidR="00337984" w:rsidRDefault="00337984" w:rsidP="00337984">
      <w:pPr>
        <w:pStyle w:val="Style78"/>
        <w:widowControl/>
        <w:spacing w:line="310" w:lineRule="exact"/>
        <w:ind w:left="553" w:firstLine="0"/>
        <w:jc w:val="left"/>
        <w:rPr>
          <w:rStyle w:val="FontStyle211"/>
        </w:rPr>
      </w:pPr>
      <w:r>
        <w:rPr>
          <w:rStyle w:val="FontStyle211"/>
        </w:rPr>
        <w:t>томах. М.,Мир.1986, 1995.</w:t>
      </w:r>
    </w:p>
    <w:p w:rsidR="00337984" w:rsidRDefault="00337984" w:rsidP="00337984">
      <w:pPr>
        <w:pStyle w:val="Style142"/>
        <w:widowControl/>
        <w:tabs>
          <w:tab w:val="left" w:pos="413"/>
        </w:tabs>
        <w:spacing w:line="310" w:lineRule="exact"/>
        <w:jc w:val="both"/>
        <w:rPr>
          <w:rStyle w:val="FontStyle211"/>
        </w:rPr>
      </w:pPr>
      <w:r>
        <w:rPr>
          <w:rStyle w:val="FontStyle211"/>
        </w:rPr>
        <w:t>2.</w:t>
      </w:r>
      <w:r>
        <w:rPr>
          <w:rStyle w:val="FontStyle211"/>
          <w:sz w:val="20"/>
          <w:szCs w:val="20"/>
        </w:rPr>
        <w:tab/>
      </w:r>
      <w:r>
        <w:rPr>
          <w:rStyle w:val="FontStyle211"/>
        </w:rPr>
        <w:t>Зенгбуш П. Молекулярная и клеточная биология: в 3-х томах.М.Мир.</w:t>
      </w:r>
    </w:p>
    <w:p w:rsidR="00337984" w:rsidRDefault="00337984" w:rsidP="00337984">
      <w:pPr>
        <w:pStyle w:val="Style78"/>
        <w:widowControl/>
        <w:spacing w:line="310" w:lineRule="exact"/>
        <w:ind w:left="589" w:firstLine="0"/>
        <w:jc w:val="left"/>
        <w:rPr>
          <w:rStyle w:val="FontStyle211"/>
        </w:rPr>
      </w:pPr>
      <w:r>
        <w:rPr>
          <w:rStyle w:val="FontStyle211"/>
        </w:rPr>
        <w:t>1982.</w:t>
      </w:r>
    </w:p>
    <w:p w:rsidR="00337984" w:rsidRDefault="00337984" w:rsidP="00337984">
      <w:pPr>
        <w:pStyle w:val="Style142"/>
        <w:widowControl/>
        <w:numPr>
          <w:ilvl w:val="0"/>
          <w:numId w:val="6"/>
        </w:numPr>
        <w:tabs>
          <w:tab w:val="left" w:pos="413"/>
        </w:tabs>
        <w:spacing w:before="12" w:line="310" w:lineRule="exact"/>
        <w:rPr>
          <w:rStyle w:val="FontStyle211"/>
        </w:rPr>
      </w:pPr>
      <w:r>
        <w:rPr>
          <w:rStyle w:val="FontStyle211"/>
        </w:rPr>
        <w:t xml:space="preserve">Робертис Е., </w:t>
      </w:r>
      <w:r>
        <w:rPr>
          <w:rStyle w:val="FontStyle215"/>
          <w:smallCaps/>
          <w:spacing w:val="20"/>
        </w:rPr>
        <w:t>Новинский</w:t>
      </w:r>
      <w:r>
        <w:rPr>
          <w:rStyle w:val="FontStyle215"/>
        </w:rPr>
        <w:t xml:space="preserve"> </w:t>
      </w:r>
      <w:r>
        <w:rPr>
          <w:rStyle w:val="FontStyle211"/>
        </w:rPr>
        <w:t>В., Саэс Ф. Биология клетки. М.,Мир,1973,487 с.</w:t>
      </w:r>
    </w:p>
    <w:p w:rsidR="00337984" w:rsidRDefault="00337984" w:rsidP="00337984">
      <w:pPr>
        <w:pStyle w:val="Style142"/>
        <w:widowControl/>
        <w:numPr>
          <w:ilvl w:val="0"/>
          <w:numId w:val="6"/>
        </w:numPr>
        <w:tabs>
          <w:tab w:val="left" w:pos="413"/>
        </w:tabs>
        <w:spacing w:line="310" w:lineRule="exact"/>
        <w:rPr>
          <w:rStyle w:val="FontStyle211"/>
        </w:rPr>
      </w:pPr>
      <w:r>
        <w:rPr>
          <w:rStyle w:val="FontStyle211"/>
        </w:rPr>
        <w:t>Свенсон К.,Уэбстер П. Клетка.М.,Мир. 1980.304 с.</w:t>
      </w:r>
    </w:p>
    <w:p w:rsidR="00337984" w:rsidRDefault="00337984" w:rsidP="00337984">
      <w:pPr>
        <w:pStyle w:val="Style142"/>
        <w:widowControl/>
        <w:numPr>
          <w:ilvl w:val="0"/>
          <w:numId w:val="6"/>
        </w:numPr>
        <w:tabs>
          <w:tab w:val="left" w:pos="413"/>
        </w:tabs>
        <w:spacing w:before="6" w:line="310" w:lineRule="exact"/>
        <w:jc w:val="both"/>
        <w:rPr>
          <w:rStyle w:val="FontStyle211"/>
        </w:rPr>
      </w:pPr>
      <w:r>
        <w:rPr>
          <w:rStyle w:val="FontStyle211"/>
        </w:rPr>
        <w:t>Бергельсон Л.Д. Биологические мембраны: факты и гипотезы. М.,Наука,</w:t>
      </w:r>
    </w:p>
    <w:p w:rsidR="00337984" w:rsidRDefault="00337984" w:rsidP="00337984">
      <w:pPr>
        <w:pStyle w:val="Style78"/>
        <w:widowControl/>
        <w:spacing w:line="310" w:lineRule="exact"/>
        <w:ind w:left="583" w:firstLine="0"/>
        <w:jc w:val="left"/>
        <w:rPr>
          <w:rStyle w:val="FontStyle211"/>
        </w:rPr>
      </w:pPr>
      <w:r>
        <w:rPr>
          <w:rStyle w:val="FontStyle211"/>
        </w:rPr>
        <w:t>1975.184 с.</w:t>
      </w:r>
    </w:p>
    <w:p w:rsidR="00337984" w:rsidRDefault="00337984" w:rsidP="00337984">
      <w:pPr>
        <w:pStyle w:val="Style142"/>
        <w:widowControl/>
        <w:numPr>
          <w:ilvl w:val="0"/>
          <w:numId w:val="7"/>
        </w:numPr>
        <w:tabs>
          <w:tab w:val="left" w:pos="413"/>
        </w:tabs>
        <w:spacing w:before="6" w:line="310" w:lineRule="exact"/>
        <w:rPr>
          <w:rStyle w:val="FontStyle211"/>
        </w:rPr>
      </w:pPr>
      <w:r>
        <w:rPr>
          <w:rStyle w:val="FontStyle211"/>
        </w:rPr>
        <w:t>Уотсон Дж. Молекулярная биология гена. М.,Мир. 1978.720 с.</w:t>
      </w:r>
    </w:p>
    <w:p w:rsidR="00337984" w:rsidRDefault="00337984" w:rsidP="00337984">
      <w:pPr>
        <w:pStyle w:val="Style142"/>
        <w:widowControl/>
        <w:numPr>
          <w:ilvl w:val="0"/>
          <w:numId w:val="7"/>
        </w:numPr>
        <w:tabs>
          <w:tab w:val="left" w:pos="413"/>
        </w:tabs>
        <w:spacing w:line="310" w:lineRule="exact"/>
        <w:rPr>
          <w:rStyle w:val="FontStyle211"/>
        </w:rPr>
      </w:pPr>
      <w:r>
        <w:rPr>
          <w:rStyle w:val="FontStyle211"/>
        </w:rPr>
        <w:t>ВинниковЯ.А. Эволюция рецепторов. Л.,"Наука", 1979, 144 с.</w:t>
      </w:r>
    </w:p>
    <w:p w:rsidR="00337984" w:rsidRDefault="00337984" w:rsidP="00337984">
      <w:pPr>
        <w:pStyle w:val="Style142"/>
        <w:widowControl/>
        <w:numPr>
          <w:ilvl w:val="0"/>
          <w:numId w:val="7"/>
        </w:numPr>
        <w:tabs>
          <w:tab w:val="left" w:pos="413"/>
        </w:tabs>
        <w:spacing w:line="310" w:lineRule="exact"/>
        <w:jc w:val="both"/>
        <w:rPr>
          <w:rStyle w:val="FontStyle211"/>
        </w:rPr>
      </w:pPr>
      <w:r>
        <w:rPr>
          <w:rStyle w:val="FontStyle211"/>
        </w:rPr>
        <w:t>Глебов Е.Н., Крыжановский Г.Н. Функциональная морфология синапсов.</w:t>
      </w:r>
    </w:p>
    <w:p w:rsidR="00337984" w:rsidRDefault="00337984" w:rsidP="00337984">
      <w:pPr>
        <w:pStyle w:val="Style78"/>
        <w:widowControl/>
        <w:spacing w:line="316" w:lineRule="exact"/>
        <w:ind w:left="565" w:firstLine="0"/>
        <w:jc w:val="left"/>
        <w:rPr>
          <w:rStyle w:val="FontStyle211"/>
        </w:rPr>
      </w:pPr>
      <w:r>
        <w:rPr>
          <w:rStyle w:val="FontStyle211"/>
        </w:rPr>
        <w:t>М., "Медицина", 1978, 328 с.</w:t>
      </w:r>
    </w:p>
    <w:p w:rsidR="00337984" w:rsidRDefault="00337984" w:rsidP="00337984">
      <w:pPr>
        <w:pStyle w:val="Style142"/>
        <w:widowControl/>
        <w:numPr>
          <w:ilvl w:val="0"/>
          <w:numId w:val="8"/>
        </w:numPr>
        <w:tabs>
          <w:tab w:val="left" w:pos="413"/>
        </w:tabs>
        <w:spacing w:line="316" w:lineRule="exact"/>
        <w:rPr>
          <w:rStyle w:val="FontStyle211"/>
        </w:rPr>
      </w:pPr>
      <w:r>
        <w:rPr>
          <w:rStyle w:val="FontStyle211"/>
        </w:rPr>
        <w:t>Заварзин А.А. Избранные труды. М., 1953.</w:t>
      </w:r>
    </w:p>
    <w:p w:rsidR="00337984" w:rsidRDefault="00337984" w:rsidP="00337984">
      <w:pPr>
        <w:pStyle w:val="Style142"/>
        <w:widowControl/>
        <w:numPr>
          <w:ilvl w:val="0"/>
          <w:numId w:val="8"/>
        </w:numPr>
        <w:tabs>
          <w:tab w:val="left" w:pos="413"/>
        </w:tabs>
        <w:spacing w:line="316" w:lineRule="exact"/>
        <w:rPr>
          <w:rStyle w:val="FontStyle211"/>
        </w:rPr>
      </w:pPr>
      <w:r>
        <w:rPr>
          <w:rStyle w:val="FontStyle211"/>
        </w:rPr>
        <w:t>Каплан А.И. Хрящ. М., Журнал "В мире науки", 1984, N 12.</w:t>
      </w:r>
    </w:p>
    <w:p w:rsidR="00337984" w:rsidRDefault="00337984" w:rsidP="00337984">
      <w:pPr>
        <w:pStyle w:val="Style142"/>
        <w:widowControl/>
        <w:numPr>
          <w:ilvl w:val="0"/>
          <w:numId w:val="8"/>
        </w:numPr>
        <w:tabs>
          <w:tab w:val="left" w:pos="413"/>
        </w:tabs>
        <w:spacing w:line="316" w:lineRule="exact"/>
        <w:rPr>
          <w:rStyle w:val="FontStyle211"/>
        </w:rPr>
      </w:pPr>
      <w:r>
        <w:rPr>
          <w:rStyle w:val="FontStyle211"/>
        </w:rPr>
        <w:t>Касавина Б.С, Торбенко В.П. Жизнь костной ткани. М., 1979.</w:t>
      </w:r>
    </w:p>
    <w:p w:rsidR="00337984" w:rsidRDefault="00337984" w:rsidP="00337984">
      <w:pPr>
        <w:pStyle w:val="Style142"/>
        <w:widowControl/>
        <w:numPr>
          <w:ilvl w:val="0"/>
          <w:numId w:val="8"/>
        </w:numPr>
        <w:tabs>
          <w:tab w:val="left" w:pos="413"/>
        </w:tabs>
        <w:spacing w:line="316" w:lineRule="exact"/>
        <w:rPr>
          <w:rStyle w:val="FontStyle211"/>
        </w:rPr>
      </w:pPr>
      <w:r>
        <w:rPr>
          <w:rStyle w:val="FontStyle211"/>
        </w:rPr>
        <w:t>Купер Э. Сравнительная иммунология. М., "Мир", 1980, 442 с.</w:t>
      </w:r>
    </w:p>
    <w:p w:rsidR="00337984" w:rsidRDefault="00337984" w:rsidP="00337984">
      <w:pPr>
        <w:pStyle w:val="Style142"/>
        <w:widowControl/>
        <w:numPr>
          <w:ilvl w:val="0"/>
          <w:numId w:val="8"/>
        </w:numPr>
        <w:tabs>
          <w:tab w:val="left" w:pos="413"/>
        </w:tabs>
        <w:spacing w:line="316" w:lineRule="exact"/>
        <w:rPr>
          <w:rStyle w:val="FontStyle211"/>
        </w:rPr>
      </w:pPr>
      <w:r>
        <w:rPr>
          <w:rStyle w:val="FontStyle211"/>
        </w:rPr>
        <w:t>Петров Р.В. Иммунология и иммуногенетика. М.,"Медицина", 1983.</w:t>
      </w:r>
    </w:p>
    <w:p w:rsidR="00337984" w:rsidRDefault="00337984" w:rsidP="00337984">
      <w:pPr>
        <w:pStyle w:val="Style142"/>
        <w:widowControl/>
        <w:numPr>
          <w:ilvl w:val="0"/>
          <w:numId w:val="8"/>
        </w:numPr>
        <w:tabs>
          <w:tab w:val="left" w:pos="413"/>
        </w:tabs>
        <w:spacing w:line="316" w:lineRule="exact"/>
        <w:jc w:val="both"/>
        <w:rPr>
          <w:rStyle w:val="FontStyle211"/>
        </w:rPr>
      </w:pPr>
      <w:r>
        <w:rPr>
          <w:rStyle w:val="FontStyle211"/>
        </w:rPr>
        <w:t>Серов  В.В.,   Шехтер  А.Б.   Соединительная  ткань,   функциональная</w:t>
      </w:r>
    </w:p>
    <w:p w:rsidR="00337984" w:rsidRDefault="00337984" w:rsidP="00337984">
      <w:pPr>
        <w:pStyle w:val="Style78"/>
        <w:widowControl/>
        <w:spacing w:line="316" w:lineRule="exact"/>
        <w:ind w:left="565" w:firstLine="0"/>
        <w:jc w:val="left"/>
        <w:rPr>
          <w:rStyle w:val="FontStyle211"/>
        </w:rPr>
      </w:pPr>
      <w:r>
        <w:rPr>
          <w:rStyle w:val="FontStyle211"/>
        </w:rPr>
        <w:t>морфология и общая патология. М., 1981.</w:t>
      </w:r>
    </w:p>
    <w:p w:rsidR="00337984" w:rsidRDefault="00337984" w:rsidP="00337984">
      <w:pPr>
        <w:pStyle w:val="Style142"/>
        <w:widowControl/>
        <w:tabs>
          <w:tab w:val="left" w:pos="413"/>
        </w:tabs>
        <w:spacing w:line="316" w:lineRule="exact"/>
        <w:jc w:val="both"/>
        <w:rPr>
          <w:rStyle w:val="FontStyle211"/>
        </w:rPr>
      </w:pPr>
      <w:r>
        <w:rPr>
          <w:rStyle w:val="FontStyle211"/>
        </w:rPr>
        <w:t>15.</w:t>
      </w:r>
      <w:r>
        <w:rPr>
          <w:rStyle w:val="FontStyle211"/>
          <w:sz w:val="20"/>
          <w:szCs w:val="20"/>
        </w:rPr>
        <w:tab/>
      </w:r>
      <w:r>
        <w:rPr>
          <w:rStyle w:val="FontStyle211"/>
        </w:rPr>
        <w:t>Сравнительная физиология животных / под ред. Л.Проссера, М., "Мир",</w:t>
      </w:r>
    </w:p>
    <w:p w:rsidR="00337984" w:rsidRDefault="00337984" w:rsidP="00337984">
      <w:pPr>
        <w:pStyle w:val="Style78"/>
        <w:widowControl/>
        <w:spacing w:line="316" w:lineRule="exact"/>
        <w:ind w:left="595" w:firstLine="0"/>
        <w:jc w:val="left"/>
        <w:rPr>
          <w:rStyle w:val="FontStyle211"/>
        </w:rPr>
      </w:pPr>
      <w:r>
        <w:rPr>
          <w:rStyle w:val="FontStyle211"/>
        </w:rPr>
        <w:t>1978.</w:t>
      </w:r>
    </w:p>
    <w:p w:rsidR="00337984" w:rsidRDefault="00337984" w:rsidP="00337984">
      <w:pPr>
        <w:pStyle w:val="Style142"/>
        <w:widowControl/>
        <w:numPr>
          <w:ilvl w:val="0"/>
          <w:numId w:val="9"/>
        </w:numPr>
        <w:tabs>
          <w:tab w:val="left" w:pos="413"/>
        </w:tabs>
        <w:spacing w:line="316" w:lineRule="exact"/>
        <w:rPr>
          <w:rStyle w:val="FontStyle211"/>
        </w:rPr>
      </w:pPr>
      <w:r>
        <w:rPr>
          <w:rStyle w:val="FontStyle211"/>
        </w:rPr>
        <w:t xml:space="preserve">Уголев </w:t>
      </w:r>
      <w:r>
        <w:rPr>
          <w:rStyle w:val="FontStyle211"/>
          <w:lang w:val="en-US"/>
        </w:rPr>
        <w:t>A</w:t>
      </w:r>
      <w:r w:rsidRPr="003E46A2">
        <w:rPr>
          <w:rStyle w:val="FontStyle211"/>
        </w:rPr>
        <w:t>.</w:t>
      </w:r>
      <w:r>
        <w:rPr>
          <w:rStyle w:val="FontStyle211"/>
          <w:lang w:val="en-US"/>
        </w:rPr>
        <w:t>M</w:t>
      </w:r>
      <w:r w:rsidRPr="003E46A2">
        <w:rPr>
          <w:rStyle w:val="FontStyle211"/>
        </w:rPr>
        <w:t xml:space="preserve">. </w:t>
      </w:r>
      <w:r>
        <w:rPr>
          <w:rStyle w:val="FontStyle211"/>
        </w:rPr>
        <w:t>Мембранное пищеварение. Л.,"Наука", 1972, 358 с.</w:t>
      </w:r>
    </w:p>
    <w:p w:rsidR="00337984" w:rsidRDefault="00337984" w:rsidP="00337984">
      <w:pPr>
        <w:pStyle w:val="Style142"/>
        <w:widowControl/>
        <w:numPr>
          <w:ilvl w:val="0"/>
          <w:numId w:val="9"/>
        </w:numPr>
        <w:tabs>
          <w:tab w:val="left" w:pos="413"/>
        </w:tabs>
        <w:spacing w:line="316" w:lineRule="exact"/>
        <w:jc w:val="both"/>
        <w:rPr>
          <w:rStyle w:val="FontStyle211"/>
        </w:rPr>
      </w:pPr>
      <w:r>
        <w:rPr>
          <w:rStyle w:val="FontStyle211"/>
        </w:rPr>
        <w:t>Фриденштейн  А.Я.,  Лурия  Е.А.   Клеточные  основы  кроветворного</w:t>
      </w:r>
    </w:p>
    <w:p w:rsidR="00337984" w:rsidRDefault="00337984" w:rsidP="00337984">
      <w:pPr>
        <w:pStyle w:val="Style78"/>
        <w:widowControl/>
        <w:spacing w:line="316" w:lineRule="exact"/>
        <w:ind w:firstLine="553"/>
        <w:jc w:val="left"/>
        <w:rPr>
          <w:rStyle w:val="FontStyle211"/>
        </w:rPr>
      </w:pPr>
      <w:r>
        <w:rPr>
          <w:rStyle w:val="FontStyle211"/>
        </w:rPr>
        <w:t>микроокружения. М., "Медицина", 1980, 216 с. Хрущов Н.Г. Гистогенез соединительной ткани. М.,"Наука", 1976, 115с.</w:t>
      </w:r>
    </w:p>
    <w:p w:rsidR="00337984" w:rsidRDefault="00337984" w:rsidP="00337984">
      <w:pPr>
        <w:pStyle w:val="Style78"/>
        <w:widowControl/>
        <w:spacing w:line="316" w:lineRule="exact"/>
        <w:ind w:firstLine="553"/>
        <w:jc w:val="left"/>
        <w:rPr>
          <w:rStyle w:val="FontStyle211"/>
        </w:rPr>
        <w:sectPr w:rsidR="00337984" w:rsidSect="00337984">
          <w:headerReference w:type="even" r:id="rId6"/>
          <w:headerReference w:type="default" r:id="rId7"/>
          <w:footerReference w:type="even" r:id="rId8"/>
          <w:footerReference w:type="default" r:id="rId9"/>
          <w:pgSz w:w="11905" w:h="16837"/>
          <w:pgMar w:top="860" w:right="1605" w:bottom="825" w:left="1279" w:header="720" w:footer="720" w:gutter="0"/>
          <w:cols w:space="60"/>
          <w:noEndnote/>
        </w:sectPr>
      </w:pPr>
    </w:p>
    <w:p w:rsidR="00337984" w:rsidRDefault="00337984" w:rsidP="00337984">
      <w:pPr>
        <w:widowControl/>
        <w:spacing w:before="472" w:line="240" w:lineRule="exact"/>
        <w:rPr>
          <w:sz w:val="20"/>
          <w:szCs w:val="20"/>
        </w:rPr>
      </w:pPr>
    </w:p>
    <w:p w:rsidR="00FC73FD" w:rsidRDefault="00337984">
      <w:bookmarkStart w:id="0" w:name="_GoBack"/>
      <w:bookmarkEnd w:id="0"/>
    </w:p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6A2" w:rsidRDefault="00337984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6A2" w:rsidRDefault="00337984">
    <w:pPr>
      <w:pStyle w:val="Style9"/>
      <w:widowControl/>
      <w:ind w:left="4710" w:right="-430"/>
      <w:jc w:val="both"/>
      <w:rPr>
        <w:rStyle w:val="FontStyle213"/>
        <w:spacing w:val="20"/>
      </w:rPr>
    </w:pPr>
    <w:r>
      <w:rPr>
        <w:rStyle w:val="FontStyle213"/>
        <w:spacing w:val="20"/>
      </w:rPr>
      <w:fldChar w:fldCharType="begin"/>
    </w:r>
    <w:r>
      <w:rPr>
        <w:rStyle w:val="FontStyle213"/>
        <w:spacing w:val="20"/>
      </w:rPr>
      <w:instrText>PAGE</w:instrText>
    </w:r>
    <w:r>
      <w:rPr>
        <w:rStyle w:val="FontStyle213"/>
        <w:spacing w:val="20"/>
      </w:rPr>
      <w:fldChar w:fldCharType="separate"/>
    </w:r>
    <w:r>
      <w:rPr>
        <w:rStyle w:val="FontStyle213"/>
        <w:noProof/>
        <w:spacing w:val="20"/>
      </w:rPr>
      <w:t>6</w:t>
    </w:r>
    <w:r>
      <w:rPr>
        <w:rStyle w:val="FontStyle213"/>
        <w:spacing w:val="20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6A2" w:rsidRDefault="00337984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6A2" w:rsidRDefault="00337984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564DC70"/>
    <w:lvl w:ilvl="0">
      <w:numFmt w:val="bullet"/>
      <w:lvlText w:val="*"/>
      <w:lvlJc w:val="left"/>
    </w:lvl>
  </w:abstractNum>
  <w:abstractNum w:abstractNumId="1">
    <w:nsid w:val="153E1CED"/>
    <w:multiLevelType w:val="singleLevel"/>
    <w:tmpl w:val="B85E6D38"/>
    <w:lvl w:ilvl="0">
      <w:start w:val="6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">
    <w:nsid w:val="252B1B4F"/>
    <w:multiLevelType w:val="singleLevel"/>
    <w:tmpl w:val="94CC034A"/>
    <w:lvl w:ilvl="0">
      <w:start w:val="16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3">
    <w:nsid w:val="37AC6E87"/>
    <w:multiLevelType w:val="singleLevel"/>
    <w:tmpl w:val="F5F2E038"/>
    <w:lvl w:ilvl="0">
      <w:start w:val="9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4">
    <w:nsid w:val="608B0D45"/>
    <w:multiLevelType w:val="singleLevel"/>
    <w:tmpl w:val="99BEAEEC"/>
    <w:lvl w:ilvl="0">
      <w:start w:val="3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5">
    <w:nsid w:val="614C6AE3"/>
    <w:multiLevelType w:val="singleLevel"/>
    <w:tmpl w:val="87E2949E"/>
    <w:lvl w:ilvl="0">
      <w:start w:val="1"/>
      <w:numFmt w:val="decimal"/>
      <w:lvlText w:val="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6">
    <w:nsid w:val="6C35004F"/>
    <w:multiLevelType w:val="singleLevel"/>
    <w:tmpl w:val="1026FC12"/>
    <w:lvl w:ilvl="0">
      <w:start w:val="2"/>
      <w:numFmt w:val="decimal"/>
      <w:lvlText w:val="%1."/>
      <w:legacy w:legacy="1" w:legacySpace="0" w:legacyIndent="683"/>
      <w:lvlJc w:val="left"/>
      <w:rPr>
        <w:rFonts w:ascii="Times New Roman" w:hAnsi="Times New Roman" w:cs="Times New Roman" w:hint="default"/>
      </w:rPr>
    </w:lvl>
  </w:abstractNum>
  <w:abstractNum w:abstractNumId="7">
    <w:nsid w:val="6DD26EA6"/>
    <w:multiLevelType w:val="singleLevel"/>
    <w:tmpl w:val="68FE4D6C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8">
    <w:nsid w:val="7FDA152B"/>
    <w:multiLevelType w:val="singleLevel"/>
    <w:tmpl w:val="6EEE2AD2"/>
    <w:lvl w:ilvl="0">
      <w:start w:val="2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2">
    <w:abstractNumId w:val="6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D83"/>
    <w:rsid w:val="00337984"/>
    <w:rsid w:val="006A5452"/>
    <w:rsid w:val="00992D83"/>
    <w:rsid w:val="00B5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337984"/>
  </w:style>
  <w:style w:type="paragraph" w:customStyle="1" w:styleId="Style6">
    <w:name w:val="Style6"/>
    <w:basedOn w:val="a"/>
    <w:uiPriority w:val="99"/>
    <w:rsid w:val="00337984"/>
    <w:pPr>
      <w:spacing w:line="328" w:lineRule="exact"/>
    </w:pPr>
  </w:style>
  <w:style w:type="paragraph" w:customStyle="1" w:styleId="Style9">
    <w:name w:val="Style9"/>
    <w:basedOn w:val="a"/>
    <w:uiPriority w:val="99"/>
    <w:rsid w:val="00337984"/>
  </w:style>
  <w:style w:type="paragraph" w:customStyle="1" w:styleId="Style29">
    <w:name w:val="Style29"/>
    <w:basedOn w:val="a"/>
    <w:uiPriority w:val="99"/>
    <w:rsid w:val="00337984"/>
    <w:pPr>
      <w:spacing w:line="317" w:lineRule="exact"/>
      <w:ind w:firstLine="1092"/>
      <w:jc w:val="both"/>
    </w:pPr>
  </w:style>
  <w:style w:type="paragraph" w:customStyle="1" w:styleId="Style31">
    <w:name w:val="Style31"/>
    <w:basedOn w:val="a"/>
    <w:uiPriority w:val="99"/>
    <w:rsid w:val="00337984"/>
  </w:style>
  <w:style w:type="paragraph" w:customStyle="1" w:styleId="Style48">
    <w:name w:val="Style48"/>
    <w:basedOn w:val="a"/>
    <w:uiPriority w:val="99"/>
    <w:rsid w:val="00337984"/>
    <w:pPr>
      <w:spacing w:line="322" w:lineRule="exact"/>
      <w:ind w:firstLine="674"/>
      <w:jc w:val="both"/>
    </w:pPr>
  </w:style>
  <w:style w:type="paragraph" w:customStyle="1" w:styleId="Style66">
    <w:name w:val="Style66"/>
    <w:basedOn w:val="a"/>
    <w:uiPriority w:val="99"/>
    <w:rsid w:val="00337984"/>
    <w:pPr>
      <w:spacing w:line="365" w:lineRule="exact"/>
      <w:ind w:firstLine="2473"/>
    </w:pPr>
  </w:style>
  <w:style w:type="paragraph" w:customStyle="1" w:styleId="Style76">
    <w:name w:val="Style76"/>
    <w:basedOn w:val="a"/>
    <w:uiPriority w:val="99"/>
    <w:rsid w:val="00337984"/>
    <w:pPr>
      <w:spacing w:line="322" w:lineRule="exact"/>
      <w:jc w:val="both"/>
    </w:pPr>
  </w:style>
  <w:style w:type="paragraph" w:customStyle="1" w:styleId="Style78">
    <w:name w:val="Style78"/>
    <w:basedOn w:val="a"/>
    <w:uiPriority w:val="99"/>
    <w:rsid w:val="00337984"/>
    <w:pPr>
      <w:spacing w:line="318" w:lineRule="exact"/>
      <w:ind w:firstLine="492"/>
      <w:jc w:val="both"/>
    </w:pPr>
  </w:style>
  <w:style w:type="paragraph" w:customStyle="1" w:styleId="Style81">
    <w:name w:val="Style81"/>
    <w:basedOn w:val="a"/>
    <w:uiPriority w:val="99"/>
    <w:rsid w:val="00337984"/>
  </w:style>
  <w:style w:type="paragraph" w:customStyle="1" w:styleId="Style123">
    <w:name w:val="Style123"/>
    <w:basedOn w:val="a"/>
    <w:uiPriority w:val="99"/>
    <w:rsid w:val="00337984"/>
    <w:pPr>
      <w:spacing w:line="319" w:lineRule="exact"/>
      <w:ind w:firstLine="696"/>
      <w:jc w:val="both"/>
    </w:pPr>
  </w:style>
  <w:style w:type="paragraph" w:customStyle="1" w:styleId="Style126">
    <w:name w:val="Style126"/>
    <w:basedOn w:val="a"/>
    <w:uiPriority w:val="99"/>
    <w:rsid w:val="00337984"/>
    <w:pPr>
      <w:spacing w:line="317" w:lineRule="exact"/>
    </w:pPr>
  </w:style>
  <w:style w:type="paragraph" w:customStyle="1" w:styleId="Style129">
    <w:name w:val="Style129"/>
    <w:basedOn w:val="a"/>
    <w:uiPriority w:val="99"/>
    <w:rsid w:val="00337984"/>
    <w:pPr>
      <w:spacing w:line="316" w:lineRule="exact"/>
    </w:pPr>
  </w:style>
  <w:style w:type="paragraph" w:customStyle="1" w:styleId="Style138">
    <w:name w:val="Style138"/>
    <w:basedOn w:val="a"/>
    <w:uiPriority w:val="99"/>
    <w:rsid w:val="00337984"/>
    <w:pPr>
      <w:spacing w:line="641" w:lineRule="exact"/>
      <w:ind w:hanging="616"/>
    </w:pPr>
  </w:style>
  <w:style w:type="paragraph" w:customStyle="1" w:styleId="Style139">
    <w:name w:val="Style139"/>
    <w:basedOn w:val="a"/>
    <w:uiPriority w:val="99"/>
    <w:rsid w:val="00337984"/>
    <w:pPr>
      <w:spacing w:line="310" w:lineRule="exact"/>
      <w:ind w:firstLine="668"/>
    </w:pPr>
  </w:style>
  <w:style w:type="paragraph" w:customStyle="1" w:styleId="Style140">
    <w:name w:val="Style140"/>
    <w:basedOn w:val="a"/>
    <w:uiPriority w:val="99"/>
    <w:rsid w:val="00337984"/>
    <w:pPr>
      <w:spacing w:line="323" w:lineRule="exact"/>
      <w:ind w:firstLine="696"/>
    </w:pPr>
  </w:style>
  <w:style w:type="paragraph" w:customStyle="1" w:styleId="Style141">
    <w:name w:val="Style141"/>
    <w:basedOn w:val="a"/>
    <w:uiPriority w:val="99"/>
    <w:rsid w:val="00337984"/>
    <w:pPr>
      <w:spacing w:line="329" w:lineRule="exact"/>
      <w:ind w:hanging="561"/>
    </w:pPr>
  </w:style>
  <w:style w:type="paragraph" w:customStyle="1" w:styleId="Style142">
    <w:name w:val="Style142"/>
    <w:basedOn w:val="a"/>
    <w:uiPriority w:val="99"/>
    <w:rsid w:val="00337984"/>
  </w:style>
  <w:style w:type="character" w:customStyle="1" w:styleId="FontStyle208">
    <w:name w:val="Font Style208"/>
    <w:basedOn w:val="a0"/>
    <w:uiPriority w:val="99"/>
    <w:rsid w:val="00337984"/>
    <w:rPr>
      <w:rFonts w:ascii="Times New Roman" w:hAnsi="Times New Roman" w:cs="Times New Roman"/>
      <w:sz w:val="24"/>
      <w:szCs w:val="24"/>
    </w:rPr>
  </w:style>
  <w:style w:type="character" w:customStyle="1" w:styleId="FontStyle210">
    <w:name w:val="Font Style210"/>
    <w:basedOn w:val="a0"/>
    <w:uiPriority w:val="99"/>
    <w:rsid w:val="00337984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11">
    <w:name w:val="Font Style211"/>
    <w:basedOn w:val="a0"/>
    <w:uiPriority w:val="99"/>
    <w:rsid w:val="00337984"/>
    <w:rPr>
      <w:rFonts w:ascii="Times New Roman" w:hAnsi="Times New Roman" w:cs="Times New Roman"/>
      <w:sz w:val="24"/>
      <w:szCs w:val="24"/>
    </w:rPr>
  </w:style>
  <w:style w:type="character" w:customStyle="1" w:styleId="FontStyle213">
    <w:name w:val="Font Style213"/>
    <w:basedOn w:val="a0"/>
    <w:uiPriority w:val="99"/>
    <w:rsid w:val="00337984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215">
    <w:name w:val="Font Style215"/>
    <w:basedOn w:val="a0"/>
    <w:uiPriority w:val="99"/>
    <w:rsid w:val="00337984"/>
    <w:rPr>
      <w:rFonts w:ascii="Times New Roman" w:hAnsi="Times New Roman" w:cs="Times New Roman"/>
      <w:sz w:val="22"/>
      <w:szCs w:val="22"/>
    </w:rPr>
  </w:style>
  <w:style w:type="character" w:customStyle="1" w:styleId="FontStyle222">
    <w:name w:val="Font Style222"/>
    <w:basedOn w:val="a0"/>
    <w:uiPriority w:val="99"/>
    <w:rsid w:val="00337984"/>
    <w:rPr>
      <w:rFonts w:ascii="Times New Roman" w:hAnsi="Times New Roman" w:cs="Times New Roman"/>
      <w:b/>
      <w:bCs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337984"/>
  </w:style>
  <w:style w:type="paragraph" w:customStyle="1" w:styleId="Style6">
    <w:name w:val="Style6"/>
    <w:basedOn w:val="a"/>
    <w:uiPriority w:val="99"/>
    <w:rsid w:val="00337984"/>
    <w:pPr>
      <w:spacing w:line="328" w:lineRule="exact"/>
    </w:pPr>
  </w:style>
  <w:style w:type="paragraph" w:customStyle="1" w:styleId="Style9">
    <w:name w:val="Style9"/>
    <w:basedOn w:val="a"/>
    <w:uiPriority w:val="99"/>
    <w:rsid w:val="00337984"/>
  </w:style>
  <w:style w:type="paragraph" w:customStyle="1" w:styleId="Style29">
    <w:name w:val="Style29"/>
    <w:basedOn w:val="a"/>
    <w:uiPriority w:val="99"/>
    <w:rsid w:val="00337984"/>
    <w:pPr>
      <w:spacing w:line="317" w:lineRule="exact"/>
      <w:ind w:firstLine="1092"/>
      <w:jc w:val="both"/>
    </w:pPr>
  </w:style>
  <w:style w:type="paragraph" w:customStyle="1" w:styleId="Style31">
    <w:name w:val="Style31"/>
    <w:basedOn w:val="a"/>
    <w:uiPriority w:val="99"/>
    <w:rsid w:val="00337984"/>
  </w:style>
  <w:style w:type="paragraph" w:customStyle="1" w:styleId="Style48">
    <w:name w:val="Style48"/>
    <w:basedOn w:val="a"/>
    <w:uiPriority w:val="99"/>
    <w:rsid w:val="00337984"/>
    <w:pPr>
      <w:spacing w:line="322" w:lineRule="exact"/>
      <w:ind w:firstLine="674"/>
      <w:jc w:val="both"/>
    </w:pPr>
  </w:style>
  <w:style w:type="paragraph" w:customStyle="1" w:styleId="Style66">
    <w:name w:val="Style66"/>
    <w:basedOn w:val="a"/>
    <w:uiPriority w:val="99"/>
    <w:rsid w:val="00337984"/>
    <w:pPr>
      <w:spacing w:line="365" w:lineRule="exact"/>
      <w:ind w:firstLine="2473"/>
    </w:pPr>
  </w:style>
  <w:style w:type="paragraph" w:customStyle="1" w:styleId="Style76">
    <w:name w:val="Style76"/>
    <w:basedOn w:val="a"/>
    <w:uiPriority w:val="99"/>
    <w:rsid w:val="00337984"/>
    <w:pPr>
      <w:spacing w:line="322" w:lineRule="exact"/>
      <w:jc w:val="both"/>
    </w:pPr>
  </w:style>
  <w:style w:type="paragraph" w:customStyle="1" w:styleId="Style78">
    <w:name w:val="Style78"/>
    <w:basedOn w:val="a"/>
    <w:uiPriority w:val="99"/>
    <w:rsid w:val="00337984"/>
    <w:pPr>
      <w:spacing w:line="318" w:lineRule="exact"/>
      <w:ind w:firstLine="492"/>
      <w:jc w:val="both"/>
    </w:pPr>
  </w:style>
  <w:style w:type="paragraph" w:customStyle="1" w:styleId="Style81">
    <w:name w:val="Style81"/>
    <w:basedOn w:val="a"/>
    <w:uiPriority w:val="99"/>
    <w:rsid w:val="00337984"/>
  </w:style>
  <w:style w:type="paragraph" w:customStyle="1" w:styleId="Style123">
    <w:name w:val="Style123"/>
    <w:basedOn w:val="a"/>
    <w:uiPriority w:val="99"/>
    <w:rsid w:val="00337984"/>
    <w:pPr>
      <w:spacing w:line="319" w:lineRule="exact"/>
      <w:ind w:firstLine="696"/>
      <w:jc w:val="both"/>
    </w:pPr>
  </w:style>
  <w:style w:type="paragraph" w:customStyle="1" w:styleId="Style126">
    <w:name w:val="Style126"/>
    <w:basedOn w:val="a"/>
    <w:uiPriority w:val="99"/>
    <w:rsid w:val="00337984"/>
    <w:pPr>
      <w:spacing w:line="317" w:lineRule="exact"/>
    </w:pPr>
  </w:style>
  <w:style w:type="paragraph" w:customStyle="1" w:styleId="Style129">
    <w:name w:val="Style129"/>
    <w:basedOn w:val="a"/>
    <w:uiPriority w:val="99"/>
    <w:rsid w:val="00337984"/>
    <w:pPr>
      <w:spacing w:line="316" w:lineRule="exact"/>
    </w:pPr>
  </w:style>
  <w:style w:type="paragraph" w:customStyle="1" w:styleId="Style138">
    <w:name w:val="Style138"/>
    <w:basedOn w:val="a"/>
    <w:uiPriority w:val="99"/>
    <w:rsid w:val="00337984"/>
    <w:pPr>
      <w:spacing w:line="641" w:lineRule="exact"/>
      <w:ind w:hanging="616"/>
    </w:pPr>
  </w:style>
  <w:style w:type="paragraph" w:customStyle="1" w:styleId="Style139">
    <w:name w:val="Style139"/>
    <w:basedOn w:val="a"/>
    <w:uiPriority w:val="99"/>
    <w:rsid w:val="00337984"/>
    <w:pPr>
      <w:spacing w:line="310" w:lineRule="exact"/>
      <w:ind w:firstLine="668"/>
    </w:pPr>
  </w:style>
  <w:style w:type="paragraph" w:customStyle="1" w:styleId="Style140">
    <w:name w:val="Style140"/>
    <w:basedOn w:val="a"/>
    <w:uiPriority w:val="99"/>
    <w:rsid w:val="00337984"/>
    <w:pPr>
      <w:spacing w:line="323" w:lineRule="exact"/>
      <w:ind w:firstLine="696"/>
    </w:pPr>
  </w:style>
  <w:style w:type="paragraph" w:customStyle="1" w:styleId="Style141">
    <w:name w:val="Style141"/>
    <w:basedOn w:val="a"/>
    <w:uiPriority w:val="99"/>
    <w:rsid w:val="00337984"/>
    <w:pPr>
      <w:spacing w:line="329" w:lineRule="exact"/>
      <w:ind w:hanging="561"/>
    </w:pPr>
  </w:style>
  <w:style w:type="paragraph" w:customStyle="1" w:styleId="Style142">
    <w:name w:val="Style142"/>
    <w:basedOn w:val="a"/>
    <w:uiPriority w:val="99"/>
    <w:rsid w:val="00337984"/>
  </w:style>
  <w:style w:type="character" w:customStyle="1" w:styleId="FontStyle208">
    <w:name w:val="Font Style208"/>
    <w:basedOn w:val="a0"/>
    <w:uiPriority w:val="99"/>
    <w:rsid w:val="00337984"/>
    <w:rPr>
      <w:rFonts w:ascii="Times New Roman" w:hAnsi="Times New Roman" w:cs="Times New Roman"/>
      <w:sz w:val="24"/>
      <w:szCs w:val="24"/>
    </w:rPr>
  </w:style>
  <w:style w:type="character" w:customStyle="1" w:styleId="FontStyle210">
    <w:name w:val="Font Style210"/>
    <w:basedOn w:val="a0"/>
    <w:uiPriority w:val="99"/>
    <w:rsid w:val="00337984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11">
    <w:name w:val="Font Style211"/>
    <w:basedOn w:val="a0"/>
    <w:uiPriority w:val="99"/>
    <w:rsid w:val="00337984"/>
    <w:rPr>
      <w:rFonts w:ascii="Times New Roman" w:hAnsi="Times New Roman" w:cs="Times New Roman"/>
      <w:sz w:val="24"/>
      <w:szCs w:val="24"/>
    </w:rPr>
  </w:style>
  <w:style w:type="character" w:customStyle="1" w:styleId="FontStyle213">
    <w:name w:val="Font Style213"/>
    <w:basedOn w:val="a0"/>
    <w:uiPriority w:val="99"/>
    <w:rsid w:val="00337984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215">
    <w:name w:val="Font Style215"/>
    <w:basedOn w:val="a0"/>
    <w:uiPriority w:val="99"/>
    <w:rsid w:val="00337984"/>
    <w:rPr>
      <w:rFonts w:ascii="Times New Roman" w:hAnsi="Times New Roman" w:cs="Times New Roman"/>
      <w:sz w:val="22"/>
      <w:szCs w:val="22"/>
    </w:rPr>
  </w:style>
  <w:style w:type="character" w:customStyle="1" w:styleId="FontStyle222">
    <w:name w:val="Font Style222"/>
    <w:basedOn w:val="a0"/>
    <w:uiPriority w:val="99"/>
    <w:rsid w:val="00337984"/>
    <w:rPr>
      <w:rFonts w:ascii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2605</Words>
  <Characters>14851</Characters>
  <Application>Microsoft Office Word</Application>
  <DocSecurity>0</DocSecurity>
  <Lines>123</Lines>
  <Paragraphs>34</Paragraphs>
  <ScaleCrop>false</ScaleCrop>
  <Company>diakov.net</Company>
  <LinksUpToDate>false</LinksUpToDate>
  <CharactersWithSpaces>17422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2016-09-19T17:13:00Z</dcterms:created>
  <dcterms:modified xsi:type="dcterms:W3CDTF">2016-09-19T17:14:00Z</dcterms:modified>
</cp:coreProperties>
</file>